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07" w:rsidRDefault="001C5107" w:rsidP="001C5107">
      <w:pPr>
        <w:pStyle w:val="Rubrik1"/>
      </w:pPr>
      <w:r>
        <w:t>Lönekostnadspålägg</w:t>
      </w:r>
    </w:p>
    <w:p w:rsidR="001C5107" w:rsidRPr="00526DDA" w:rsidRDefault="001C5107" w:rsidP="001C5107">
      <w:pPr>
        <w:pStyle w:val="subhead-text"/>
        <w:rPr>
          <w:sz w:val="28"/>
        </w:rPr>
      </w:pPr>
      <w:r w:rsidRPr="00526DDA">
        <w:rPr>
          <w:sz w:val="28"/>
        </w:rPr>
        <w:t>Lönekostnadspålägget för år 2017 består av följande (för personer under 26 år och över 65 år se separat</w:t>
      </w:r>
      <w:bookmarkStart w:id="0" w:name="_GoBack"/>
      <w:bookmarkEnd w:id="0"/>
      <w:r w:rsidRPr="00526DDA">
        <w:rPr>
          <w:sz w:val="28"/>
        </w:rPr>
        <w:t xml:space="preserve">a uppgifter i </w:t>
      </w:r>
      <w:proofErr w:type="spellStart"/>
      <w:r w:rsidRPr="00526DDA">
        <w:rPr>
          <w:sz w:val="28"/>
        </w:rPr>
        <w:t>excel</w:t>
      </w:r>
      <w:proofErr w:type="spellEnd"/>
      <w:r w:rsidRPr="00526DDA">
        <w:rPr>
          <w:sz w:val="28"/>
        </w:rPr>
        <w:t>-filen nedan)</w:t>
      </w:r>
    </w:p>
    <w:tbl>
      <w:tblPr>
        <w:tblW w:w="680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417"/>
      </w:tblGrid>
      <w:tr w:rsidR="001C5107" w:rsidTr="00526DDA">
        <w:trPr>
          <w:trHeight w:val="276"/>
          <w:tblCellSpacing w:w="0" w:type="dxa"/>
        </w:trPr>
        <w:tc>
          <w:tcPr>
            <w:tcW w:w="5387" w:type="dxa"/>
            <w:vAlign w:val="center"/>
            <w:hideMark/>
          </w:tcPr>
          <w:p w:rsidR="001C5107" w:rsidRDefault="001C5107">
            <w:pPr>
              <w:rPr>
                <w:sz w:val="24"/>
                <w:szCs w:val="24"/>
              </w:rPr>
            </w:pPr>
            <w:r>
              <w:t>Lagstadgade arbetsgivaravgifter</w:t>
            </w:r>
          </w:p>
        </w:tc>
        <w:tc>
          <w:tcPr>
            <w:tcW w:w="1417" w:type="dxa"/>
            <w:vAlign w:val="center"/>
            <w:hideMark/>
          </w:tcPr>
          <w:p w:rsidR="001C5107" w:rsidRDefault="001C5107">
            <w:pPr>
              <w:jc w:val="right"/>
              <w:rPr>
                <w:sz w:val="24"/>
                <w:szCs w:val="24"/>
              </w:rPr>
            </w:pPr>
            <w:r>
              <w:t>31,420</w:t>
            </w:r>
          </w:p>
        </w:tc>
      </w:tr>
      <w:tr w:rsidR="001C5107" w:rsidTr="00526DDA">
        <w:trPr>
          <w:trHeight w:val="240"/>
          <w:tblCellSpacing w:w="0" w:type="dxa"/>
        </w:trPr>
        <w:tc>
          <w:tcPr>
            <w:tcW w:w="5387" w:type="dxa"/>
            <w:vAlign w:val="center"/>
            <w:hideMark/>
          </w:tcPr>
          <w:p w:rsidR="001C5107" w:rsidRDefault="001C5107">
            <w:pPr>
              <w:rPr>
                <w:sz w:val="24"/>
                <w:szCs w:val="24"/>
              </w:rPr>
            </w:pPr>
            <w:r>
              <w:t>Statens avtalsförsäkringspremie</w:t>
            </w:r>
          </w:p>
        </w:tc>
        <w:tc>
          <w:tcPr>
            <w:tcW w:w="1417" w:type="dxa"/>
            <w:vAlign w:val="center"/>
            <w:hideMark/>
          </w:tcPr>
          <w:p w:rsidR="001C5107" w:rsidRDefault="001C5107">
            <w:pPr>
              <w:jc w:val="right"/>
              <w:rPr>
                <w:sz w:val="24"/>
                <w:szCs w:val="24"/>
              </w:rPr>
            </w:pPr>
            <w:r>
              <w:t>11,500</w:t>
            </w:r>
          </w:p>
        </w:tc>
      </w:tr>
      <w:tr w:rsidR="001C5107" w:rsidTr="00526DDA">
        <w:trPr>
          <w:trHeight w:val="240"/>
          <w:tblCellSpacing w:w="0" w:type="dxa"/>
        </w:trPr>
        <w:tc>
          <w:tcPr>
            <w:tcW w:w="5387" w:type="dxa"/>
            <w:vAlign w:val="center"/>
            <w:hideMark/>
          </w:tcPr>
          <w:p w:rsidR="001C5107" w:rsidRDefault="001C5107">
            <w:pPr>
              <w:rPr>
                <w:sz w:val="24"/>
                <w:szCs w:val="24"/>
              </w:rPr>
            </w:pPr>
            <w:r>
              <w:t>Individuell ålderspension inkl. löneskatt</w:t>
            </w:r>
          </w:p>
        </w:tc>
        <w:tc>
          <w:tcPr>
            <w:tcW w:w="1417" w:type="dxa"/>
            <w:vAlign w:val="center"/>
            <w:hideMark/>
          </w:tcPr>
          <w:p w:rsidR="001C5107" w:rsidRDefault="001C5107">
            <w:pPr>
              <w:jc w:val="right"/>
              <w:rPr>
                <w:sz w:val="24"/>
                <w:szCs w:val="24"/>
              </w:rPr>
            </w:pPr>
            <w:r>
              <w:t>3,107</w:t>
            </w:r>
          </w:p>
        </w:tc>
      </w:tr>
      <w:tr w:rsidR="001C5107" w:rsidTr="00526DDA">
        <w:trPr>
          <w:trHeight w:val="240"/>
          <w:tblCellSpacing w:w="0" w:type="dxa"/>
        </w:trPr>
        <w:tc>
          <w:tcPr>
            <w:tcW w:w="5387" w:type="dxa"/>
            <w:vAlign w:val="center"/>
            <w:hideMark/>
          </w:tcPr>
          <w:p w:rsidR="001C5107" w:rsidRDefault="001C5107">
            <w:pPr>
              <w:rPr>
                <w:sz w:val="24"/>
                <w:szCs w:val="24"/>
              </w:rPr>
            </w:pPr>
            <w:r>
              <w:t>Kåpan inkl. löneskatt</w:t>
            </w:r>
          </w:p>
        </w:tc>
        <w:tc>
          <w:tcPr>
            <w:tcW w:w="1417" w:type="dxa"/>
            <w:vAlign w:val="center"/>
            <w:hideMark/>
          </w:tcPr>
          <w:p w:rsidR="001C5107" w:rsidRDefault="001C5107">
            <w:pPr>
              <w:jc w:val="right"/>
              <w:rPr>
                <w:sz w:val="24"/>
                <w:szCs w:val="24"/>
              </w:rPr>
            </w:pPr>
            <w:r>
              <w:t>2,485</w:t>
            </w:r>
          </w:p>
        </w:tc>
      </w:tr>
      <w:tr w:rsidR="001C5107" w:rsidTr="00526DDA">
        <w:trPr>
          <w:trHeight w:val="240"/>
          <w:tblCellSpacing w:w="0" w:type="dxa"/>
        </w:trPr>
        <w:tc>
          <w:tcPr>
            <w:tcW w:w="5387" w:type="dxa"/>
            <w:vAlign w:val="center"/>
            <w:hideMark/>
          </w:tcPr>
          <w:p w:rsidR="001C5107" w:rsidRDefault="001C5107">
            <w:pPr>
              <w:rPr>
                <w:sz w:val="24"/>
                <w:szCs w:val="24"/>
              </w:rPr>
            </w:pPr>
            <w:r>
              <w:t>Medlemsavgift Arbetsgivarverket</w:t>
            </w:r>
          </w:p>
        </w:tc>
        <w:tc>
          <w:tcPr>
            <w:tcW w:w="1417" w:type="dxa"/>
            <w:vAlign w:val="center"/>
            <w:hideMark/>
          </w:tcPr>
          <w:p w:rsidR="001C5107" w:rsidRDefault="001C5107">
            <w:pPr>
              <w:jc w:val="right"/>
              <w:rPr>
                <w:sz w:val="24"/>
                <w:szCs w:val="24"/>
              </w:rPr>
            </w:pPr>
            <w:r>
              <w:t>0,080</w:t>
            </w:r>
          </w:p>
        </w:tc>
      </w:tr>
      <w:tr w:rsidR="001C5107" w:rsidTr="00526DDA">
        <w:trPr>
          <w:trHeight w:val="240"/>
          <w:tblCellSpacing w:w="0" w:type="dxa"/>
        </w:trPr>
        <w:tc>
          <w:tcPr>
            <w:tcW w:w="5387" w:type="dxa"/>
            <w:vAlign w:val="center"/>
            <w:hideMark/>
          </w:tcPr>
          <w:p w:rsidR="001C5107" w:rsidRDefault="001C5107">
            <w:pPr>
              <w:rPr>
                <w:sz w:val="24"/>
                <w:szCs w:val="24"/>
              </w:rPr>
            </w:pPr>
            <w:r>
              <w:t>Trygghetstiftelsen</w:t>
            </w:r>
          </w:p>
        </w:tc>
        <w:tc>
          <w:tcPr>
            <w:tcW w:w="1417" w:type="dxa"/>
            <w:vAlign w:val="center"/>
            <w:hideMark/>
          </w:tcPr>
          <w:p w:rsidR="001C5107" w:rsidRDefault="001C5107">
            <w:pPr>
              <w:jc w:val="right"/>
              <w:rPr>
                <w:sz w:val="24"/>
                <w:szCs w:val="24"/>
              </w:rPr>
            </w:pPr>
            <w:r>
              <w:t>0,300</w:t>
            </w:r>
          </w:p>
        </w:tc>
      </w:tr>
      <w:tr w:rsidR="001C5107" w:rsidTr="00526DDA">
        <w:trPr>
          <w:trHeight w:val="240"/>
          <w:tblCellSpacing w:w="0" w:type="dxa"/>
        </w:trPr>
        <w:tc>
          <w:tcPr>
            <w:tcW w:w="5387" w:type="dxa"/>
            <w:vAlign w:val="center"/>
            <w:hideMark/>
          </w:tcPr>
          <w:p w:rsidR="001C5107" w:rsidRDefault="001C5107">
            <w:pPr>
              <w:rPr>
                <w:sz w:val="24"/>
                <w:szCs w:val="24"/>
              </w:rPr>
            </w:pPr>
            <w:r>
              <w:t>Rådet för partsgemensamt stöd</w:t>
            </w:r>
          </w:p>
        </w:tc>
        <w:tc>
          <w:tcPr>
            <w:tcW w:w="1417" w:type="dxa"/>
            <w:vAlign w:val="center"/>
            <w:hideMark/>
          </w:tcPr>
          <w:p w:rsidR="001C5107" w:rsidRDefault="001C5107">
            <w:pPr>
              <w:jc w:val="right"/>
              <w:rPr>
                <w:sz w:val="24"/>
                <w:szCs w:val="24"/>
              </w:rPr>
            </w:pPr>
            <w:r>
              <w:t>0,055</w:t>
            </w:r>
          </w:p>
        </w:tc>
      </w:tr>
      <w:tr w:rsidR="001C5107" w:rsidTr="00526DDA">
        <w:trPr>
          <w:trHeight w:val="240"/>
          <w:tblCellSpacing w:w="0" w:type="dxa"/>
        </w:trPr>
        <w:tc>
          <w:tcPr>
            <w:tcW w:w="5387" w:type="dxa"/>
            <w:vAlign w:val="center"/>
            <w:hideMark/>
          </w:tcPr>
          <w:p w:rsidR="001C5107" w:rsidRDefault="001C5107">
            <w:pPr>
              <w:rPr>
                <w:sz w:val="24"/>
                <w:szCs w:val="24"/>
              </w:rPr>
            </w:pPr>
            <w:r>
              <w:t xml:space="preserve">Lokala </w:t>
            </w:r>
            <w:proofErr w:type="spellStart"/>
            <w:r>
              <w:t>utvecklingmedel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1C5107" w:rsidRDefault="001C5107">
            <w:pPr>
              <w:jc w:val="right"/>
              <w:rPr>
                <w:sz w:val="24"/>
                <w:szCs w:val="24"/>
              </w:rPr>
            </w:pPr>
            <w:r>
              <w:t>0,300</w:t>
            </w:r>
          </w:p>
        </w:tc>
      </w:tr>
      <w:tr w:rsidR="001C5107" w:rsidTr="00526DDA">
        <w:trPr>
          <w:trHeight w:val="294"/>
          <w:tblCellSpacing w:w="0" w:type="dxa"/>
        </w:trPr>
        <w:tc>
          <w:tcPr>
            <w:tcW w:w="5387" w:type="dxa"/>
            <w:vAlign w:val="center"/>
            <w:hideMark/>
          </w:tcPr>
          <w:p w:rsidR="00526DDA" w:rsidRPr="00526DDA" w:rsidRDefault="00526DDA">
            <w:pPr>
              <w:rPr>
                <w:sz w:val="6"/>
              </w:rPr>
            </w:pPr>
          </w:p>
        </w:tc>
        <w:tc>
          <w:tcPr>
            <w:tcW w:w="1417" w:type="dxa"/>
            <w:vAlign w:val="center"/>
            <w:hideMark/>
          </w:tcPr>
          <w:p w:rsidR="00526DDA" w:rsidRPr="00526DDA" w:rsidRDefault="00526DDA">
            <w:pPr>
              <w:rPr>
                <w:sz w:val="2"/>
              </w:rPr>
            </w:pPr>
          </w:p>
        </w:tc>
      </w:tr>
      <w:tr w:rsidR="001C5107" w:rsidTr="00526DDA">
        <w:trPr>
          <w:trHeight w:val="240"/>
          <w:tblCellSpacing w:w="0" w:type="dxa"/>
        </w:trPr>
        <w:tc>
          <w:tcPr>
            <w:tcW w:w="5387" w:type="dxa"/>
            <w:vAlign w:val="center"/>
            <w:hideMark/>
          </w:tcPr>
          <w:p w:rsidR="001C5107" w:rsidRDefault="001C5107">
            <w:pPr>
              <w:rPr>
                <w:sz w:val="24"/>
                <w:szCs w:val="24"/>
              </w:rPr>
            </w:pPr>
            <w:r>
              <w:t>Summa LKP i procent</w:t>
            </w:r>
          </w:p>
        </w:tc>
        <w:tc>
          <w:tcPr>
            <w:tcW w:w="1417" w:type="dxa"/>
            <w:vAlign w:val="center"/>
            <w:hideMark/>
          </w:tcPr>
          <w:p w:rsidR="001C5107" w:rsidRDefault="001C5107">
            <w:pPr>
              <w:jc w:val="right"/>
              <w:rPr>
                <w:sz w:val="24"/>
                <w:szCs w:val="24"/>
              </w:rPr>
            </w:pPr>
            <w:r>
              <w:t>49,247</w:t>
            </w:r>
          </w:p>
        </w:tc>
      </w:tr>
    </w:tbl>
    <w:p w:rsidR="001C5107" w:rsidRDefault="001C5107" w:rsidP="001C5107">
      <w:pPr>
        <w:pStyle w:val="Normalwebb"/>
      </w:pPr>
      <w:r>
        <w:br/>
        <w:t>Till detta tillkommer semesterlönetillägg och löneuppräkning.</w:t>
      </w:r>
      <w:r>
        <w:br/>
      </w:r>
      <w:r>
        <w:br/>
      </w:r>
      <w:hyperlink r:id="rId5" w:history="1">
        <w:r>
          <w:rPr>
            <w:rStyle w:val="Hyperlnk"/>
          </w:rPr>
          <w:t>Lönekostnadspålägg fördelat per konto</w:t>
        </w:r>
      </w:hyperlink>
      <w:r>
        <w:rPr>
          <w:rStyle w:val="iconexcel"/>
        </w:rPr>
        <w:t> (</w:t>
      </w:r>
      <w:proofErr w:type="spellStart"/>
      <w:r>
        <w:rPr>
          <w:rStyle w:val="iconexcel"/>
        </w:rPr>
        <w:t>excel</w:t>
      </w:r>
      <w:proofErr w:type="spellEnd"/>
      <w:r>
        <w:rPr>
          <w:rStyle w:val="iconexcel"/>
        </w:rPr>
        <w:t>-fil)</w:t>
      </w:r>
    </w:p>
    <w:p w:rsidR="001C5107" w:rsidRDefault="001C5107" w:rsidP="001C5107">
      <w:pPr>
        <w:pStyle w:val="Rubrik3"/>
      </w:pPr>
      <w:r>
        <w:br/>
        <w:t>Semesterlönetillägg</w:t>
      </w:r>
    </w:p>
    <w:tbl>
      <w:tblPr>
        <w:tblW w:w="535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3625"/>
      </w:tblGrid>
      <w:tr w:rsidR="001C5107" w:rsidTr="001C5107">
        <w:trPr>
          <w:tblCellSpacing w:w="0" w:type="dxa"/>
        </w:trPr>
        <w:tc>
          <w:tcPr>
            <w:tcW w:w="1584" w:type="dxa"/>
            <w:vAlign w:val="center"/>
            <w:hideMark/>
          </w:tcPr>
          <w:p w:rsidR="001C5107" w:rsidRDefault="001C5107">
            <w:pPr>
              <w:rPr>
                <w:sz w:val="24"/>
                <w:szCs w:val="24"/>
              </w:rPr>
            </w:pPr>
            <w:r>
              <w:t>Ålder    </w:t>
            </w:r>
          </w:p>
        </w:tc>
        <w:tc>
          <w:tcPr>
            <w:tcW w:w="3324" w:type="dxa"/>
            <w:vAlign w:val="center"/>
            <w:hideMark/>
          </w:tcPr>
          <w:p w:rsidR="001C5107" w:rsidRDefault="001C5107">
            <w:pPr>
              <w:rPr>
                <w:sz w:val="24"/>
                <w:szCs w:val="24"/>
              </w:rPr>
            </w:pPr>
            <w:r>
              <w:t> Semesterlönetillägg i procent av årslönen </w:t>
            </w:r>
          </w:p>
        </w:tc>
      </w:tr>
      <w:tr w:rsidR="001C5107" w:rsidTr="001C5107">
        <w:trPr>
          <w:tblCellSpacing w:w="0" w:type="dxa"/>
        </w:trPr>
        <w:tc>
          <w:tcPr>
            <w:tcW w:w="1584" w:type="dxa"/>
            <w:vAlign w:val="center"/>
            <w:hideMark/>
          </w:tcPr>
          <w:p w:rsidR="001C5107" w:rsidRDefault="001C5107">
            <w:pPr>
              <w:rPr>
                <w:sz w:val="24"/>
                <w:szCs w:val="24"/>
              </w:rPr>
            </w:pPr>
            <w:r>
              <w:t>&lt; 30 år</w:t>
            </w:r>
          </w:p>
        </w:tc>
        <w:tc>
          <w:tcPr>
            <w:tcW w:w="3324" w:type="dxa"/>
            <w:vAlign w:val="center"/>
            <w:hideMark/>
          </w:tcPr>
          <w:p w:rsidR="001C5107" w:rsidRDefault="001C5107">
            <w:pPr>
              <w:rPr>
                <w:sz w:val="24"/>
                <w:szCs w:val="24"/>
              </w:rPr>
            </w:pPr>
            <w:r>
              <w:t>1,</w:t>
            </w:r>
            <w:proofErr w:type="gramStart"/>
            <w:r>
              <w:t>027%</w:t>
            </w:r>
            <w:proofErr w:type="gramEnd"/>
          </w:p>
        </w:tc>
      </w:tr>
      <w:tr w:rsidR="001C5107" w:rsidTr="001C5107">
        <w:trPr>
          <w:tblCellSpacing w:w="0" w:type="dxa"/>
        </w:trPr>
        <w:tc>
          <w:tcPr>
            <w:tcW w:w="1584" w:type="dxa"/>
            <w:vAlign w:val="center"/>
            <w:hideMark/>
          </w:tcPr>
          <w:p w:rsidR="001C5107" w:rsidRDefault="001C5107">
            <w:pPr>
              <w:rPr>
                <w:sz w:val="24"/>
                <w:szCs w:val="24"/>
              </w:rPr>
            </w:pPr>
            <w:r>
              <w:t>30-39 år</w:t>
            </w:r>
          </w:p>
        </w:tc>
        <w:tc>
          <w:tcPr>
            <w:tcW w:w="3324" w:type="dxa"/>
            <w:vAlign w:val="center"/>
            <w:hideMark/>
          </w:tcPr>
          <w:p w:rsidR="001C5107" w:rsidRDefault="001C5107">
            <w:pPr>
              <w:rPr>
                <w:sz w:val="24"/>
                <w:szCs w:val="24"/>
              </w:rPr>
            </w:pPr>
            <w:r>
              <w:t>1,</w:t>
            </w:r>
            <w:proofErr w:type="gramStart"/>
            <w:r>
              <w:t>137%</w:t>
            </w:r>
            <w:proofErr w:type="gramEnd"/>
          </w:p>
        </w:tc>
      </w:tr>
      <w:tr w:rsidR="001C5107" w:rsidTr="001C5107">
        <w:trPr>
          <w:tblCellSpacing w:w="0" w:type="dxa"/>
        </w:trPr>
        <w:tc>
          <w:tcPr>
            <w:tcW w:w="1584" w:type="dxa"/>
            <w:vAlign w:val="center"/>
            <w:hideMark/>
          </w:tcPr>
          <w:p w:rsidR="001C5107" w:rsidRDefault="001C5107">
            <w:pPr>
              <w:rPr>
                <w:sz w:val="24"/>
                <w:szCs w:val="24"/>
              </w:rPr>
            </w:pPr>
            <w:r>
              <w:t>&gt; 39 år</w:t>
            </w:r>
          </w:p>
        </w:tc>
        <w:tc>
          <w:tcPr>
            <w:tcW w:w="3324" w:type="dxa"/>
            <w:vAlign w:val="center"/>
            <w:hideMark/>
          </w:tcPr>
          <w:p w:rsidR="001C5107" w:rsidRDefault="001C5107">
            <w:pPr>
              <w:rPr>
                <w:sz w:val="24"/>
                <w:szCs w:val="24"/>
              </w:rPr>
            </w:pPr>
            <w:r>
              <w:t>1,</w:t>
            </w:r>
            <w:proofErr w:type="gramStart"/>
            <w:r>
              <w:t>283%</w:t>
            </w:r>
            <w:proofErr w:type="gramEnd"/>
          </w:p>
        </w:tc>
      </w:tr>
    </w:tbl>
    <w:p w:rsidR="001C5107" w:rsidRDefault="001C5107" w:rsidP="001C5107">
      <w:pPr>
        <w:pStyle w:val="Rubrik3"/>
      </w:pPr>
      <w:r>
        <w:br/>
      </w:r>
      <w:proofErr w:type="spellStart"/>
      <w:r>
        <w:t>Lkp</w:t>
      </w:r>
      <w:proofErr w:type="spellEnd"/>
      <w:r>
        <w:t xml:space="preserve"> + semesterlönetillägg 2017</w:t>
      </w:r>
    </w:p>
    <w:tbl>
      <w:tblPr>
        <w:tblW w:w="1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842"/>
      </w:tblGrid>
      <w:tr w:rsidR="001C5107" w:rsidTr="001C5107">
        <w:trPr>
          <w:tblCellSpacing w:w="0" w:type="dxa"/>
        </w:trPr>
        <w:tc>
          <w:tcPr>
            <w:tcW w:w="2100" w:type="pct"/>
            <w:vAlign w:val="center"/>
            <w:hideMark/>
          </w:tcPr>
          <w:p w:rsidR="001C5107" w:rsidRDefault="001C5107">
            <w:pPr>
              <w:rPr>
                <w:sz w:val="24"/>
                <w:szCs w:val="24"/>
              </w:rPr>
            </w:pPr>
            <w:r>
              <w:t>Ålder</w:t>
            </w:r>
          </w:p>
        </w:tc>
        <w:tc>
          <w:tcPr>
            <w:tcW w:w="2900" w:type="pct"/>
            <w:vAlign w:val="center"/>
            <w:hideMark/>
          </w:tcPr>
          <w:p w:rsidR="001C5107" w:rsidRDefault="001C5107">
            <w:pPr>
              <w:rPr>
                <w:sz w:val="24"/>
                <w:szCs w:val="24"/>
              </w:rPr>
            </w:pPr>
            <w:r>
              <w:t>%</w:t>
            </w:r>
          </w:p>
        </w:tc>
      </w:tr>
      <w:tr w:rsidR="001C5107" w:rsidTr="00526DDA">
        <w:trPr>
          <w:trHeight w:val="336"/>
          <w:tblCellSpacing w:w="0" w:type="dxa"/>
        </w:trPr>
        <w:tc>
          <w:tcPr>
            <w:tcW w:w="2100" w:type="pct"/>
            <w:vAlign w:val="center"/>
            <w:hideMark/>
          </w:tcPr>
          <w:p w:rsidR="001C5107" w:rsidRDefault="001C5107">
            <w:pPr>
              <w:rPr>
                <w:sz w:val="24"/>
                <w:szCs w:val="24"/>
              </w:rPr>
            </w:pPr>
            <w:r>
              <w:t>&lt; 30</w:t>
            </w:r>
          </w:p>
        </w:tc>
        <w:tc>
          <w:tcPr>
            <w:tcW w:w="2900" w:type="pct"/>
            <w:vAlign w:val="center"/>
            <w:hideMark/>
          </w:tcPr>
          <w:p w:rsidR="001C5107" w:rsidRDefault="001C5107">
            <w:pPr>
              <w:rPr>
                <w:sz w:val="24"/>
                <w:szCs w:val="24"/>
              </w:rPr>
            </w:pPr>
            <w:r>
              <w:t>50,78</w:t>
            </w:r>
          </w:p>
        </w:tc>
      </w:tr>
      <w:tr w:rsidR="001C5107" w:rsidTr="001C5107">
        <w:trPr>
          <w:tblCellSpacing w:w="0" w:type="dxa"/>
        </w:trPr>
        <w:tc>
          <w:tcPr>
            <w:tcW w:w="2100" w:type="pct"/>
            <w:vAlign w:val="center"/>
            <w:hideMark/>
          </w:tcPr>
          <w:p w:rsidR="001C5107" w:rsidRDefault="001C5107">
            <w:pPr>
              <w:rPr>
                <w:sz w:val="24"/>
                <w:szCs w:val="24"/>
              </w:rPr>
            </w:pPr>
            <w:r>
              <w:t>30-39</w:t>
            </w:r>
          </w:p>
        </w:tc>
        <w:tc>
          <w:tcPr>
            <w:tcW w:w="2900" w:type="pct"/>
            <w:vAlign w:val="center"/>
            <w:hideMark/>
          </w:tcPr>
          <w:p w:rsidR="001C5107" w:rsidRDefault="001C5107">
            <w:pPr>
              <w:rPr>
                <w:sz w:val="24"/>
                <w:szCs w:val="24"/>
              </w:rPr>
            </w:pPr>
            <w:r>
              <w:t>50,94</w:t>
            </w:r>
          </w:p>
        </w:tc>
      </w:tr>
      <w:tr w:rsidR="001C5107" w:rsidTr="001C5107">
        <w:trPr>
          <w:tblCellSpacing w:w="0" w:type="dxa"/>
        </w:trPr>
        <w:tc>
          <w:tcPr>
            <w:tcW w:w="2100" w:type="pct"/>
            <w:vAlign w:val="center"/>
            <w:hideMark/>
          </w:tcPr>
          <w:p w:rsidR="001C5107" w:rsidRDefault="001C5107">
            <w:pPr>
              <w:rPr>
                <w:sz w:val="24"/>
                <w:szCs w:val="24"/>
              </w:rPr>
            </w:pPr>
            <w:r>
              <w:t>&gt; 39</w:t>
            </w:r>
          </w:p>
        </w:tc>
        <w:tc>
          <w:tcPr>
            <w:tcW w:w="2900" w:type="pct"/>
            <w:vAlign w:val="center"/>
            <w:hideMark/>
          </w:tcPr>
          <w:p w:rsidR="001C5107" w:rsidRDefault="001C5107">
            <w:pPr>
              <w:rPr>
                <w:sz w:val="24"/>
                <w:szCs w:val="24"/>
              </w:rPr>
            </w:pPr>
            <w:r>
              <w:t>51,16</w:t>
            </w:r>
          </w:p>
        </w:tc>
      </w:tr>
    </w:tbl>
    <w:p w:rsidR="001C5107" w:rsidRDefault="001C5107" w:rsidP="001C5107">
      <w:pPr>
        <w:pStyle w:val="Normalwebb"/>
      </w:pPr>
      <w:r>
        <w:t> </w:t>
      </w:r>
    </w:p>
    <w:p w:rsidR="000F39BB" w:rsidRPr="000F39BB" w:rsidRDefault="000F39BB" w:rsidP="000F39BB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0F39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lastRenderedPageBreak/>
        <w:br/>
        <w:t>För följande år bör följande procentsatser användas för att täcka in kostnader för lönekostnadspålägg, semesterlönetillägg och löneuppräkning:</w:t>
      </w:r>
      <w:r w:rsidRPr="000F39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  <w:r w:rsidRPr="000F39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  <w:t xml:space="preserve">Utgångspunkt är lön i </w:t>
      </w:r>
      <w:r w:rsidR="00526DDA">
        <w:rPr>
          <w:rFonts w:ascii="Arial" w:eastAsia="Times New Roman" w:hAnsi="Arial" w:cs="Arial"/>
          <w:b/>
          <w:bCs/>
          <w:color w:val="333333"/>
          <w:sz w:val="18"/>
          <w:szCs w:val="18"/>
          <w:lang w:eastAsia="sv-SE"/>
        </w:rPr>
        <w:t>2016</w:t>
      </w:r>
      <w:r w:rsidRPr="000F39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 års lönenivå (prognosti</w:t>
      </w:r>
      <w:r w:rsidR="00526DD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serad löneökning 2,</w:t>
      </w:r>
      <w:proofErr w:type="gramStart"/>
      <w:r w:rsidR="00526DD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5%</w:t>
      </w:r>
      <w:proofErr w:type="gramEnd"/>
      <w:r w:rsidR="00526DDA">
        <w:rPr>
          <w:rFonts w:ascii="Arial" w:eastAsia="Times New Roman" w:hAnsi="Arial" w:cs="Arial"/>
          <w:color w:val="333333"/>
          <w:sz w:val="18"/>
          <w:szCs w:val="18"/>
          <w:lang w:eastAsia="sv-SE"/>
        </w:rPr>
        <w:t>):</w:t>
      </w:r>
      <w:r w:rsidR="00526DDA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</w:r>
      <w:r w:rsidR="00526DDA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  <w:t>2017 52 %</w:t>
      </w:r>
      <w:r w:rsidR="00526DDA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  <w:t>2018 56 %</w:t>
      </w:r>
      <w:r w:rsidR="00526DDA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  <w:t>2019 60 %</w:t>
      </w:r>
      <w:r w:rsidR="00526DDA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  <w:t>2020 64 %</w:t>
      </w:r>
      <w:r w:rsidR="00526DDA">
        <w:rPr>
          <w:rFonts w:ascii="Arial" w:eastAsia="Times New Roman" w:hAnsi="Arial" w:cs="Arial"/>
          <w:color w:val="333333"/>
          <w:sz w:val="18"/>
          <w:szCs w:val="18"/>
          <w:lang w:eastAsia="sv-SE"/>
        </w:rPr>
        <w:br/>
        <w:t>2021 68</w:t>
      </w:r>
      <w:r w:rsidRPr="000F39BB">
        <w:rPr>
          <w:rFonts w:ascii="Arial" w:eastAsia="Times New Roman" w:hAnsi="Arial" w:cs="Arial"/>
          <w:color w:val="333333"/>
          <w:sz w:val="18"/>
          <w:szCs w:val="18"/>
          <w:lang w:eastAsia="sv-SE"/>
        </w:rPr>
        <w:t xml:space="preserve"> %</w:t>
      </w:r>
    </w:p>
    <w:p w:rsidR="00397103" w:rsidRDefault="00397103"/>
    <w:sectPr w:rsidR="00397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BB"/>
    <w:rsid w:val="000F39BB"/>
    <w:rsid w:val="001C5107"/>
    <w:rsid w:val="00397103"/>
    <w:rsid w:val="0052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F39BB"/>
    <w:pPr>
      <w:spacing w:after="0" w:line="271" w:lineRule="atLeast"/>
      <w:outlineLvl w:val="0"/>
    </w:pPr>
    <w:rPr>
      <w:rFonts w:ascii="Arial" w:eastAsia="Times New Roman" w:hAnsi="Arial" w:cs="Arial"/>
      <w:kern w:val="36"/>
      <w:sz w:val="43"/>
      <w:szCs w:val="43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0F39BB"/>
    <w:pPr>
      <w:spacing w:after="0" w:line="240" w:lineRule="auto"/>
      <w:outlineLvl w:val="2"/>
    </w:pPr>
    <w:rPr>
      <w:rFonts w:ascii="Arial" w:eastAsia="Times New Roman" w:hAnsi="Arial" w:cs="Arial"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F39BB"/>
    <w:rPr>
      <w:rFonts w:ascii="Arial" w:eastAsia="Times New Roman" w:hAnsi="Arial" w:cs="Arial"/>
      <w:kern w:val="36"/>
      <w:sz w:val="43"/>
      <w:szCs w:val="43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F39BB"/>
    <w:rPr>
      <w:rFonts w:ascii="Arial" w:eastAsia="Times New Roman" w:hAnsi="Arial" w:cs="Arial"/>
      <w:sz w:val="28"/>
      <w:szCs w:val="2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0F39BB"/>
    <w:rPr>
      <w:color w:val="0789A7"/>
      <w:u w:val="single"/>
    </w:rPr>
  </w:style>
  <w:style w:type="character" w:styleId="Stark">
    <w:name w:val="Strong"/>
    <w:basedOn w:val="Standardstycketeckensnitt"/>
    <w:uiPriority w:val="22"/>
    <w:qFormat/>
    <w:rsid w:val="000F39BB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0F39B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ubhead-text">
    <w:name w:val="subhead-text"/>
    <w:basedOn w:val="Normal"/>
    <w:rsid w:val="000F39BB"/>
    <w:pPr>
      <w:spacing w:after="450" w:line="240" w:lineRule="auto"/>
    </w:pPr>
    <w:rPr>
      <w:rFonts w:ascii="Arial" w:eastAsia="Times New Roman" w:hAnsi="Arial" w:cs="Arial"/>
      <w:sz w:val="31"/>
      <w:szCs w:val="31"/>
      <w:lang w:eastAsia="sv-SE"/>
    </w:rPr>
  </w:style>
  <w:style w:type="character" w:customStyle="1" w:styleId="iconexcel">
    <w:name w:val="iconexcel"/>
    <w:basedOn w:val="Standardstycketeckensnitt"/>
    <w:rsid w:val="000F3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F39BB"/>
    <w:pPr>
      <w:spacing w:after="0" w:line="271" w:lineRule="atLeast"/>
      <w:outlineLvl w:val="0"/>
    </w:pPr>
    <w:rPr>
      <w:rFonts w:ascii="Arial" w:eastAsia="Times New Roman" w:hAnsi="Arial" w:cs="Arial"/>
      <w:kern w:val="36"/>
      <w:sz w:val="43"/>
      <w:szCs w:val="43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0F39BB"/>
    <w:pPr>
      <w:spacing w:after="0" w:line="240" w:lineRule="auto"/>
      <w:outlineLvl w:val="2"/>
    </w:pPr>
    <w:rPr>
      <w:rFonts w:ascii="Arial" w:eastAsia="Times New Roman" w:hAnsi="Arial" w:cs="Arial"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F39BB"/>
    <w:rPr>
      <w:rFonts w:ascii="Arial" w:eastAsia="Times New Roman" w:hAnsi="Arial" w:cs="Arial"/>
      <w:kern w:val="36"/>
      <w:sz w:val="43"/>
      <w:szCs w:val="43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F39BB"/>
    <w:rPr>
      <w:rFonts w:ascii="Arial" w:eastAsia="Times New Roman" w:hAnsi="Arial" w:cs="Arial"/>
      <w:sz w:val="28"/>
      <w:szCs w:val="2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0F39BB"/>
    <w:rPr>
      <w:color w:val="0789A7"/>
      <w:u w:val="single"/>
    </w:rPr>
  </w:style>
  <w:style w:type="character" w:styleId="Stark">
    <w:name w:val="Strong"/>
    <w:basedOn w:val="Standardstycketeckensnitt"/>
    <w:uiPriority w:val="22"/>
    <w:qFormat/>
    <w:rsid w:val="000F39BB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0F39B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ubhead-text">
    <w:name w:val="subhead-text"/>
    <w:basedOn w:val="Normal"/>
    <w:rsid w:val="000F39BB"/>
    <w:pPr>
      <w:spacing w:after="450" w:line="240" w:lineRule="auto"/>
    </w:pPr>
    <w:rPr>
      <w:rFonts w:ascii="Arial" w:eastAsia="Times New Roman" w:hAnsi="Arial" w:cs="Arial"/>
      <w:sz w:val="31"/>
      <w:szCs w:val="31"/>
      <w:lang w:eastAsia="sv-SE"/>
    </w:rPr>
  </w:style>
  <w:style w:type="character" w:customStyle="1" w:styleId="iconexcel">
    <w:name w:val="iconexcel"/>
    <w:basedOn w:val="Standardstycketeckensnitt"/>
    <w:rsid w:val="000F3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35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989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b.se/PageFiles/54752/LKP%202017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i Borås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Sörensen</dc:creator>
  <cp:lastModifiedBy>Marie Wilhelmsson</cp:lastModifiedBy>
  <cp:revision>2</cp:revision>
  <dcterms:created xsi:type="dcterms:W3CDTF">2017-12-18T13:50:00Z</dcterms:created>
  <dcterms:modified xsi:type="dcterms:W3CDTF">2017-12-18T13:50:00Z</dcterms:modified>
</cp:coreProperties>
</file>