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  <w:r w:rsidR="00292A30">
              <w:rPr>
                <w:rFonts w:ascii="Times New Roman" w:hAnsi="Times New Roman" w:cs="Times New Roman"/>
                <w:b/>
                <w:sz w:val="24"/>
                <w:szCs w:val="24"/>
              </w:rPr>
              <w:t>SFÖRSLAG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xxxx-xx-xxx</w:t>
            </w:r>
            <w:proofErr w:type="spellEnd"/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88" w:rsidRDefault="005D4E3B" w:rsidP="00B63531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05.65pt;margin-top:-9.35pt;width:174.75pt;height:57.75pt;z-index:251658240;mso-position-horizontal-relative:text;mso-position-vertical-relative:text" adj="-3745,-4376">
            <v:textbox>
              <w:txbxContent>
                <w:p w:rsidR="005D4E3B" w:rsidRDefault="005D4E3B" w:rsidP="005D4E3B">
                  <w:r>
                    <w:t>Det datum handläggaren skickar handlingen till mötets sekreterare. Inte datum för mötet.</w:t>
                  </w:r>
                </w:p>
              </w:txbxContent>
            </v:textbox>
          </v:shape>
        </w:pict>
      </w:r>
    </w:p>
    <w:p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292A3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Styrelsen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5D4E3B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61" style="position:absolute;margin-left:108.15pt;margin-top:-51.5pt;width:265.5pt;height:165pt;z-index:251659264;mso-position-horizontal-relative:text;mso-position-vertical-relative:text" adj="-5308,15559">
                  <v:textbox>
                    <w:txbxContent>
                      <w:p w:rsidR="005D4E3B" w:rsidRPr="00F138DC" w:rsidRDefault="005D4E3B" w:rsidP="005D4E3B">
                        <w:pPr>
                          <w:suppressOverlap/>
                          <w:rPr>
                            <w:i/>
                          </w:rPr>
                        </w:pPr>
                        <w:r w:rsidRPr="00F138DC">
                          <w:rPr>
                            <w:i/>
                          </w:rPr>
                          <w:t xml:space="preserve">Här beskrivs hur ärendet initierats och om beslut har fattats av nämnd, rektor eller styrelse tidigare i ärendet. Vidare ska det beskrivas om </w:t>
                        </w:r>
                        <w:r>
                          <w:rPr>
                            <w:i/>
                          </w:rPr>
                          <w:t xml:space="preserve">samråd har skett med studentrepresentanter samt om </w:t>
                        </w:r>
                        <w:r w:rsidRPr="00F138DC">
                          <w:rPr>
                            <w:i/>
                          </w:rPr>
                          <w:t>ärendet varit på remiss och vilka slutsatser som kom fram genom remissen.</w:t>
                        </w:r>
                        <w:r>
                          <w:rPr>
                            <w:i/>
                          </w:rPr>
                          <w:t xml:space="preserve"> I bakgrunden bör</w:t>
                        </w:r>
                        <w:r w:rsidRPr="00F138DC">
                          <w:rPr>
                            <w:i/>
                          </w:rPr>
                          <w:t xml:space="preserve"> även anges vilken bedömning föredragande gör av ärendet, med redovisning av argument för och mot ställningstagandet (om ärendet är av</w:t>
                        </w:r>
                        <w:r>
                          <w:rPr>
                            <w:i/>
                          </w:rPr>
                          <w:t xml:space="preserve"> sådan art att detta är möjligt</w:t>
                        </w:r>
                        <w:r w:rsidRPr="00F138DC">
                          <w:rPr>
                            <w:i/>
                          </w:rPr>
                          <w:t xml:space="preserve"> samt ett slutligt ställningstagande från föredragande.</w:t>
                        </w:r>
                        <w:r>
                          <w:rPr>
                            <w:i/>
                          </w:rPr>
                          <w:t>)</w:t>
                        </w:r>
                      </w:p>
                      <w:p w:rsidR="005D4E3B" w:rsidRDefault="005D4E3B" w:rsidP="005D4E3B"/>
                    </w:txbxContent>
                  </v:textbox>
                </v:shape>
              </w:pict>
            </w:r>
            <w:r w:rsidR="00B63531"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292A3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Förslag till b</w:t>
            </w:r>
            <w:r w:rsidR="00B63531"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>föreslår styrelsen besluta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5D4E3B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8" type="#_x0000_t61" style="position:absolute;margin-left:78.35pt;margin-top:-22.95pt;width:231.75pt;height:100.5pt;z-index:251660288;mso-position-horizontal-relative:text;mso-position-vertical-relative:text" adj="-2353,1483">
                        <v:textbox>
                          <w:txbxContent>
                            <w:p w:rsidR="005D4E3B" w:rsidRDefault="005D4E3B" w:rsidP="005D4E3B">
                              <w:r>
                                <w:t>Beslutsmeningarna ska vara korta och tydligt visa vad beslutet är. Man kan hänvisa till bifogade dokument och i det fallet ansvarar handläggaren för att inom 10 dagar göra om de dokumenten till att tydligt visa hur beslutet de facto blev.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6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P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sectPr w:rsidR="00B63531" w:rsidRPr="00B63531" w:rsidSect="00B635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</w:compat>
  <w:rsids>
    <w:rsidRoot w:val="005D4E3B"/>
    <w:rsid w:val="00292A30"/>
    <w:rsid w:val="005B0488"/>
    <w:rsid w:val="005D4E3B"/>
    <w:rsid w:val="00757DBA"/>
    <w:rsid w:val="00907280"/>
    <w:rsid w:val="00B63531"/>
    <w:rsid w:val="00E014BA"/>
    <w:rsid w:val="00E243E4"/>
    <w:rsid w:val="00F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styrelse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styrelsebeslut.dotx</Template>
  <TotalTime>29</TotalTime>
  <Pages>1</Pages>
  <Words>55</Words>
  <Characters>292</Characters>
  <Application>Microsoft Office Word</Application>
  <DocSecurity>0</DocSecurity>
  <Lines>2</Lines>
  <Paragraphs>1</Paragraphs>
  <ScaleCrop>false</ScaleCrop>
  <Company>Hogskolan i Boras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1</cp:revision>
  <cp:lastPrinted>2009-11-06T14:36:00Z</cp:lastPrinted>
  <dcterms:created xsi:type="dcterms:W3CDTF">2009-11-24T08:45:00Z</dcterms:created>
  <dcterms:modified xsi:type="dcterms:W3CDTF">2009-11-24T09:16:00Z</dcterms:modified>
</cp:coreProperties>
</file>