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98" w:rsidRDefault="000032F4" w:rsidP="004C1F98">
      <w:pPr>
        <w:pStyle w:val="Heading1"/>
        <w:ind w:right="27"/>
      </w:pPr>
      <w:r>
        <w:t xml:space="preserve">Kursrapport </w:t>
      </w:r>
      <w:r w:rsidR="004C1F98">
        <w:t xml:space="preserve"> </w:t>
      </w:r>
      <w:r w:rsidR="00FA79EE">
        <w:tab/>
      </w:r>
    </w:p>
    <w:p w:rsidR="004C1F98" w:rsidRDefault="004C1F98" w:rsidP="004C1F98">
      <w:pPr>
        <w:ind w:right="27"/>
      </w:pPr>
    </w:p>
    <w:p w:rsidR="004C1F98" w:rsidRDefault="004C1F98" w:rsidP="004C1F98">
      <w:pPr>
        <w:ind w:right="27"/>
        <w:rPr>
          <w:szCs w:val="24"/>
        </w:rPr>
      </w:pPr>
    </w:p>
    <w:tbl>
      <w:tblPr>
        <w:tblW w:w="9540" w:type="dxa"/>
        <w:tblInd w:w="108" w:type="dxa"/>
        <w:tblBorders>
          <w:top w:val="nil"/>
          <w:left w:val="nil"/>
          <w:bottom w:val="nil"/>
          <w:right w:val="nil"/>
        </w:tblBorders>
        <w:tblLook w:val="0000" w:firstRow="0" w:lastRow="0" w:firstColumn="0" w:lastColumn="0" w:noHBand="0" w:noVBand="0"/>
      </w:tblPr>
      <w:tblGrid>
        <w:gridCol w:w="3261"/>
        <w:gridCol w:w="3118"/>
        <w:gridCol w:w="425"/>
        <w:gridCol w:w="2706"/>
        <w:gridCol w:w="30"/>
      </w:tblGrid>
      <w:tr w:rsidR="004C1F98" w:rsidRPr="002978D1" w:rsidTr="00A750C9">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A750C9">
            <w:pPr>
              <w:pStyle w:val="Default"/>
              <w:ind w:right="28"/>
            </w:pPr>
            <w:r w:rsidRPr="002978D1">
              <w:rPr>
                <w:bCs/>
              </w:rPr>
              <w:t xml:space="preserve">Kursens namn: </w:t>
            </w:r>
          </w:p>
        </w:tc>
        <w:tc>
          <w:tcPr>
            <w:tcW w:w="6249" w:type="dxa"/>
            <w:gridSpan w:val="3"/>
            <w:tcBorders>
              <w:top w:val="single" w:sz="8" w:space="0" w:color="000000"/>
              <w:left w:val="single" w:sz="8" w:space="0" w:color="000000"/>
              <w:bottom w:val="single" w:sz="8" w:space="0" w:color="000000"/>
              <w:right w:val="single" w:sz="8" w:space="0" w:color="000000"/>
            </w:tcBorders>
          </w:tcPr>
          <w:p w:rsidR="004C1F98" w:rsidRPr="002978D1" w:rsidRDefault="002C3D49" w:rsidP="00A750C9">
            <w:pPr>
              <w:pStyle w:val="Default"/>
              <w:ind w:right="28"/>
            </w:pPr>
            <w:r>
              <w:t>Naturorienterande ämnen och teknik för grundlärare med inriktning mot arbete i förskoleklass och grundskolans åk 1-3</w:t>
            </w:r>
          </w:p>
        </w:tc>
      </w:tr>
      <w:tr w:rsidR="004C1F98" w:rsidRPr="002978D1" w:rsidTr="00A750C9">
        <w:trPr>
          <w:gridAfter w:val="1"/>
          <w:wAfter w:w="30" w:type="dxa"/>
          <w:trHeight w:val="284"/>
        </w:trPr>
        <w:tc>
          <w:tcPr>
            <w:tcW w:w="3261" w:type="dxa"/>
            <w:vMerge w:val="restart"/>
            <w:tcBorders>
              <w:top w:val="single" w:sz="8" w:space="0" w:color="000000"/>
              <w:left w:val="single" w:sz="8" w:space="0" w:color="000000"/>
              <w:right w:val="single" w:sz="8" w:space="0" w:color="000000"/>
            </w:tcBorders>
          </w:tcPr>
          <w:p w:rsidR="004C1F98" w:rsidRPr="002978D1" w:rsidRDefault="004C1F98" w:rsidP="00A750C9">
            <w:pPr>
              <w:pStyle w:val="Default"/>
              <w:ind w:right="28"/>
              <w:rPr>
                <w:bCs/>
              </w:rPr>
            </w:pPr>
            <w:r w:rsidRPr="002978D1">
              <w:rPr>
                <w:bCs/>
              </w:rPr>
              <w:t>Antal högskolepoäng</w:t>
            </w:r>
          </w:p>
        </w:tc>
        <w:tc>
          <w:tcPr>
            <w:tcW w:w="3543" w:type="dxa"/>
            <w:gridSpan w:val="2"/>
            <w:tcBorders>
              <w:top w:val="single" w:sz="8" w:space="0" w:color="000000"/>
              <w:left w:val="single" w:sz="8" w:space="0" w:color="000000"/>
              <w:bottom w:val="single" w:sz="8" w:space="0" w:color="000000"/>
              <w:right w:val="single" w:sz="8" w:space="0" w:color="000000"/>
            </w:tcBorders>
          </w:tcPr>
          <w:p w:rsidR="004C1F98" w:rsidRPr="002978D1" w:rsidRDefault="004C1F98" w:rsidP="00A750C9">
            <w:pPr>
              <w:pStyle w:val="Default"/>
              <w:ind w:right="28"/>
              <w:jc w:val="center"/>
            </w:pPr>
            <w:r w:rsidRPr="002978D1">
              <w:t>Hel kurs</w:t>
            </w:r>
          </w:p>
        </w:tc>
        <w:tc>
          <w:tcPr>
            <w:tcW w:w="2706" w:type="dxa"/>
            <w:tcBorders>
              <w:top w:val="single" w:sz="8" w:space="0" w:color="000000"/>
              <w:left w:val="single" w:sz="8" w:space="0" w:color="000000"/>
              <w:bottom w:val="single" w:sz="8" w:space="0" w:color="000000"/>
              <w:right w:val="single" w:sz="8" w:space="0" w:color="000000"/>
            </w:tcBorders>
          </w:tcPr>
          <w:p w:rsidR="004C1F98" w:rsidRPr="002978D1" w:rsidRDefault="004C1F98" w:rsidP="00A750C9">
            <w:pPr>
              <w:pStyle w:val="Default"/>
              <w:ind w:right="28"/>
              <w:jc w:val="center"/>
            </w:pPr>
            <w:r w:rsidRPr="002978D1">
              <w:t>Varav VFU</w:t>
            </w:r>
          </w:p>
        </w:tc>
      </w:tr>
      <w:tr w:rsidR="004C1F98" w:rsidRPr="002978D1" w:rsidTr="00A750C9">
        <w:trPr>
          <w:gridAfter w:val="1"/>
          <w:wAfter w:w="30" w:type="dxa"/>
          <w:trHeight w:val="284"/>
        </w:trPr>
        <w:tc>
          <w:tcPr>
            <w:tcW w:w="3261" w:type="dxa"/>
            <w:vMerge/>
            <w:tcBorders>
              <w:left w:val="single" w:sz="8" w:space="0" w:color="000000"/>
              <w:bottom w:val="single" w:sz="8" w:space="0" w:color="000000"/>
              <w:right w:val="single" w:sz="8" w:space="0" w:color="000000"/>
            </w:tcBorders>
          </w:tcPr>
          <w:p w:rsidR="004C1F98" w:rsidRPr="002978D1" w:rsidRDefault="004C1F98" w:rsidP="00A750C9">
            <w:pPr>
              <w:pStyle w:val="Default"/>
              <w:ind w:right="28"/>
              <w:rPr>
                <w:bCs/>
              </w:rPr>
            </w:pPr>
          </w:p>
        </w:tc>
        <w:tc>
          <w:tcPr>
            <w:tcW w:w="3543" w:type="dxa"/>
            <w:gridSpan w:val="2"/>
            <w:tcBorders>
              <w:top w:val="single" w:sz="8" w:space="0" w:color="000000"/>
              <w:left w:val="single" w:sz="8" w:space="0" w:color="000000"/>
              <w:bottom w:val="single" w:sz="8" w:space="0" w:color="000000"/>
              <w:right w:val="single" w:sz="8" w:space="0" w:color="000000"/>
            </w:tcBorders>
          </w:tcPr>
          <w:p w:rsidR="004C1F98" w:rsidRPr="002978D1" w:rsidRDefault="002C3D49" w:rsidP="00A750C9">
            <w:pPr>
              <w:pStyle w:val="Default"/>
              <w:ind w:right="28"/>
            </w:pPr>
            <w:r>
              <w:t>22</w:t>
            </w:r>
            <w:r w:rsidR="00A750C9">
              <w:t>,5</w:t>
            </w:r>
            <w:r w:rsidR="008620B1">
              <w:t xml:space="preserve"> </w:t>
            </w:r>
            <w:proofErr w:type="spellStart"/>
            <w:r w:rsidR="00A750C9">
              <w:t>hp</w:t>
            </w:r>
            <w:proofErr w:type="spellEnd"/>
          </w:p>
        </w:tc>
        <w:tc>
          <w:tcPr>
            <w:tcW w:w="2706" w:type="dxa"/>
            <w:tcBorders>
              <w:top w:val="single" w:sz="8" w:space="0" w:color="000000"/>
              <w:left w:val="single" w:sz="8" w:space="0" w:color="000000"/>
              <w:bottom w:val="single" w:sz="8" w:space="0" w:color="000000"/>
              <w:right w:val="single" w:sz="8" w:space="0" w:color="000000"/>
            </w:tcBorders>
          </w:tcPr>
          <w:p w:rsidR="004C1F98" w:rsidRPr="002978D1" w:rsidRDefault="008620B1" w:rsidP="00A750C9">
            <w:pPr>
              <w:pStyle w:val="Default"/>
              <w:ind w:right="28"/>
            </w:pPr>
            <w:r>
              <w:t xml:space="preserve">1,0 </w:t>
            </w:r>
            <w:proofErr w:type="spellStart"/>
            <w:r>
              <w:t>hp</w:t>
            </w:r>
            <w:proofErr w:type="spellEnd"/>
          </w:p>
        </w:tc>
      </w:tr>
      <w:tr w:rsidR="004C1F98" w:rsidRPr="002978D1" w:rsidTr="00A750C9">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A750C9">
            <w:pPr>
              <w:pStyle w:val="Default"/>
              <w:ind w:right="28"/>
              <w:rPr>
                <w:bCs/>
              </w:rPr>
            </w:pPr>
            <w:proofErr w:type="spellStart"/>
            <w:r w:rsidRPr="002978D1">
              <w:rPr>
                <w:bCs/>
              </w:rPr>
              <w:t>Ladok</w:t>
            </w:r>
            <w:proofErr w:type="spellEnd"/>
            <w:r w:rsidRPr="002978D1">
              <w:rPr>
                <w:bCs/>
              </w:rPr>
              <w:t>-kod:</w:t>
            </w:r>
          </w:p>
        </w:tc>
        <w:tc>
          <w:tcPr>
            <w:tcW w:w="6249" w:type="dxa"/>
            <w:gridSpan w:val="3"/>
            <w:tcBorders>
              <w:top w:val="single" w:sz="8" w:space="0" w:color="000000"/>
              <w:left w:val="single" w:sz="8" w:space="0" w:color="000000"/>
              <w:bottom w:val="single" w:sz="8" w:space="0" w:color="000000"/>
              <w:right w:val="single" w:sz="8" w:space="0" w:color="000000"/>
            </w:tcBorders>
          </w:tcPr>
          <w:p w:rsidR="004C1F98" w:rsidRPr="002978D1" w:rsidRDefault="002C3D49" w:rsidP="00A750C9">
            <w:pPr>
              <w:pStyle w:val="Default"/>
              <w:ind w:right="28"/>
            </w:pPr>
            <w:r>
              <w:t>C1F360</w:t>
            </w:r>
          </w:p>
        </w:tc>
      </w:tr>
      <w:tr w:rsidR="004C1F98" w:rsidRPr="002978D1" w:rsidTr="00A750C9">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A750C9">
            <w:pPr>
              <w:pStyle w:val="Default"/>
              <w:ind w:right="28"/>
              <w:rPr>
                <w:bCs/>
              </w:rPr>
            </w:pPr>
            <w:r w:rsidRPr="002978D1">
              <w:rPr>
                <w:bCs/>
              </w:rPr>
              <w:t>Antal registrerade studenter:</w:t>
            </w:r>
          </w:p>
        </w:tc>
        <w:tc>
          <w:tcPr>
            <w:tcW w:w="6249" w:type="dxa"/>
            <w:gridSpan w:val="3"/>
            <w:tcBorders>
              <w:top w:val="single" w:sz="8" w:space="0" w:color="000000"/>
              <w:left w:val="single" w:sz="8" w:space="0" w:color="000000"/>
              <w:bottom w:val="single" w:sz="8" w:space="0" w:color="000000"/>
              <w:right w:val="single" w:sz="8" w:space="0" w:color="000000"/>
            </w:tcBorders>
          </w:tcPr>
          <w:p w:rsidR="004C1F98" w:rsidRPr="002978D1" w:rsidRDefault="002C3D49" w:rsidP="00A750C9">
            <w:pPr>
              <w:pStyle w:val="Default"/>
              <w:ind w:right="28"/>
            </w:pPr>
            <w:r>
              <w:t>19 (varav 13 aktiva</w:t>
            </w:r>
            <w:r w:rsidR="00021657">
              <w:t xml:space="preserve"> deltagare</w:t>
            </w:r>
            <w:r>
              <w:t>)</w:t>
            </w:r>
          </w:p>
        </w:tc>
      </w:tr>
      <w:tr w:rsidR="004C1F98" w:rsidRPr="002978D1" w:rsidTr="00A750C9">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A750C9">
            <w:pPr>
              <w:pStyle w:val="Default"/>
              <w:ind w:right="28"/>
            </w:pPr>
            <w:r w:rsidRPr="002978D1">
              <w:rPr>
                <w:bCs/>
              </w:rPr>
              <w:t xml:space="preserve">Program/fristående: </w:t>
            </w:r>
          </w:p>
        </w:tc>
        <w:tc>
          <w:tcPr>
            <w:tcW w:w="6249" w:type="dxa"/>
            <w:gridSpan w:val="3"/>
            <w:tcBorders>
              <w:top w:val="single" w:sz="8" w:space="0" w:color="000000"/>
              <w:left w:val="single" w:sz="8" w:space="0" w:color="000000"/>
              <w:bottom w:val="single" w:sz="8" w:space="0" w:color="000000"/>
              <w:right w:val="single" w:sz="8" w:space="0" w:color="000000"/>
            </w:tcBorders>
          </w:tcPr>
          <w:p w:rsidR="004C1F98" w:rsidRPr="002978D1" w:rsidRDefault="002C3D49" w:rsidP="00A750C9">
            <w:pPr>
              <w:pStyle w:val="Default"/>
              <w:ind w:right="28"/>
            </w:pPr>
            <w:r>
              <w:t>Grundlärare F-3</w:t>
            </w:r>
            <w:r w:rsidR="00E1189C">
              <w:t>, Varberg</w:t>
            </w:r>
          </w:p>
        </w:tc>
      </w:tr>
      <w:tr w:rsidR="004C1F98" w:rsidRPr="002978D1" w:rsidTr="00A750C9">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021657">
            <w:pPr>
              <w:pStyle w:val="Default"/>
              <w:ind w:right="28"/>
              <w:rPr>
                <w:bCs/>
                <w:i/>
              </w:rPr>
            </w:pPr>
            <w:r w:rsidRPr="002978D1">
              <w:rPr>
                <w:bCs/>
              </w:rPr>
              <w:t>Programkull:</w:t>
            </w:r>
            <w:r w:rsidR="00021657">
              <w:rPr>
                <w:bCs/>
              </w:rPr>
              <w:t xml:space="preserve"> </w:t>
            </w:r>
          </w:p>
        </w:tc>
        <w:tc>
          <w:tcPr>
            <w:tcW w:w="6249" w:type="dxa"/>
            <w:gridSpan w:val="3"/>
            <w:tcBorders>
              <w:top w:val="single" w:sz="8" w:space="0" w:color="000000"/>
              <w:left w:val="single" w:sz="8" w:space="0" w:color="000000"/>
              <w:bottom w:val="single" w:sz="8" w:space="0" w:color="000000"/>
              <w:right w:val="single" w:sz="8" w:space="0" w:color="000000"/>
            </w:tcBorders>
          </w:tcPr>
          <w:p w:rsidR="004C1F98" w:rsidRPr="002978D1" w:rsidRDefault="008620B1" w:rsidP="00A750C9">
            <w:pPr>
              <w:pStyle w:val="Default"/>
              <w:ind w:right="28"/>
            </w:pPr>
            <w:r>
              <w:t xml:space="preserve">Antagna </w:t>
            </w:r>
            <w:proofErr w:type="spellStart"/>
            <w:r>
              <w:t>v</w:t>
            </w:r>
            <w:r w:rsidR="003D5886">
              <w:t>t</w:t>
            </w:r>
            <w:proofErr w:type="spellEnd"/>
            <w:r w:rsidR="003D5886">
              <w:t xml:space="preserve"> - 2014</w:t>
            </w:r>
          </w:p>
        </w:tc>
      </w:tr>
      <w:tr w:rsidR="004C1F98" w:rsidRPr="002978D1" w:rsidTr="00A750C9">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A750C9">
            <w:pPr>
              <w:pStyle w:val="Default"/>
              <w:ind w:right="28"/>
            </w:pPr>
            <w:r w:rsidRPr="002978D1">
              <w:rPr>
                <w:bCs/>
              </w:rPr>
              <w:t xml:space="preserve">Kursansvarig: </w:t>
            </w:r>
          </w:p>
        </w:tc>
        <w:tc>
          <w:tcPr>
            <w:tcW w:w="6249" w:type="dxa"/>
            <w:gridSpan w:val="3"/>
            <w:tcBorders>
              <w:top w:val="single" w:sz="8" w:space="0" w:color="000000"/>
              <w:left w:val="single" w:sz="8" w:space="0" w:color="000000"/>
              <w:bottom w:val="single" w:sz="8" w:space="0" w:color="000000"/>
              <w:right w:val="single" w:sz="8" w:space="0" w:color="000000"/>
            </w:tcBorders>
          </w:tcPr>
          <w:p w:rsidR="004C1F98" w:rsidRPr="002978D1" w:rsidRDefault="008620B1" w:rsidP="00A750C9">
            <w:pPr>
              <w:pStyle w:val="Default"/>
              <w:ind w:right="28"/>
            </w:pPr>
            <w:r>
              <w:t>Jan-Erik Svensson</w:t>
            </w:r>
          </w:p>
        </w:tc>
      </w:tr>
      <w:tr w:rsidR="004C1F98" w:rsidRPr="002978D1" w:rsidTr="00A750C9">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021657">
            <w:pPr>
              <w:pStyle w:val="Default"/>
              <w:ind w:right="28"/>
              <w:rPr>
                <w:bCs/>
                <w:i/>
              </w:rPr>
            </w:pPr>
            <w:r w:rsidRPr="002978D1">
              <w:rPr>
                <w:bCs/>
              </w:rPr>
              <w:t>Kurstid:</w:t>
            </w:r>
            <w:r w:rsidR="00021657">
              <w:rPr>
                <w:bCs/>
              </w:rPr>
              <w:t xml:space="preserve"> </w:t>
            </w:r>
          </w:p>
        </w:tc>
        <w:tc>
          <w:tcPr>
            <w:tcW w:w="6249" w:type="dxa"/>
            <w:gridSpan w:val="3"/>
            <w:tcBorders>
              <w:top w:val="single" w:sz="8" w:space="0" w:color="000000"/>
              <w:left w:val="single" w:sz="8" w:space="0" w:color="000000"/>
              <w:bottom w:val="single" w:sz="8" w:space="0" w:color="000000"/>
              <w:right w:val="single" w:sz="8" w:space="0" w:color="000000"/>
            </w:tcBorders>
          </w:tcPr>
          <w:p w:rsidR="004C1F98" w:rsidRPr="002978D1" w:rsidRDefault="008620B1" w:rsidP="00A750C9">
            <w:pPr>
              <w:pStyle w:val="Default"/>
              <w:ind w:right="28"/>
            </w:pPr>
            <w:r>
              <w:t>V</w:t>
            </w:r>
            <w:r w:rsidR="00021657">
              <w:t>ecka</w:t>
            </w:r>
            <w:r>
              <w:t xml:space="preserve"> </w:t>
            </w:r>
            <w:r w:rsidR="00021657">
              <w:t xml:space="preserve">35 2016 – Vecka </w:t>
            </w:r>
            <w:r>
              <w:t>2 2017</w:t>
            </w:r>
          </w:p>
        </w:tc>
      </w:tr>
      <w:tr w:rsidR="004C1F98" w:rsidRPr="002978D1" w:rsidTr="00A750C9">
        <w:trPr>
          <w:gridAfter w:val="1"/>
          <w:wAfter w:w="30" w:type="dxa"/>
          <w:trHeight w:val="284"/>
        </w:trPr>
        <w:tc>
          <w:tcPr>
            <w:tcW w:w="3261" w:type="dxa"/>
            <w:tcBorders>
              <w:top w:val="single" w:sz="8" w:space="0" w:color="000000"/>
              <w:left w:val="single" w:sz="8" w:space="0" w:color="000000"/>
              <w:right w:val="single" w:sz="8" w:space="0" w:color="000000"/>
            </w:tcBorders>
          </w:tcPr>
          <w:p w:rsidR="004C1F98" w:rsidRPr="002978D1" w:rsidRDefault="004C1F98" w:rsidP="00A750C9">
            <w:pPr>
              <w:pStyle w:val="Default"/>
              <w:ind w:right="28"/>
              <w:rPr>
                <w:bCs/>
              </w:rPr>
            </w:pPr>
            <w:r w:rsidRPr="002978D1">
              <w:rPr>
                <w:bCs/>
              </w:rPr>
              <w:t xml:space="preserve">Kursresurs: </w:t>
            </w:r>
          </w:p>
        </w:tc>
        <w:tc>
          <w:tcPr>
            <w:tcW w:w="6249" w:type="dxa"/>
            <w:gridSpan w:val="3"/>
            <w:tcBorders>
              <w:top w:val="single" w:sz="8" w:space="0" w:color="000000"/>
              <w:left w:val="single" w:sz="8" w:space="0" w:color="000000"/>
              <w:right w:val="single" w:sz="8" w:space="0" w:color="000000"/>
            </w:tcBorders>
          </w:tcPr>
          <w:p w:rsidR="004C1F98" w:rsidRPr="002978D1" w:rsidRDefault="004C1F98" w:rsidP="00A750C9">
            <w:pPr>
              <w:pStyle w:val="Default"/>
              <w:ind w:right="28"/>
              <w:rPr>
                <w:bCs/>
                <w:i/>
              </w:rPr>
            </w:pPr>
            <w:r w:rsidRPr="002978D1">
              <w:rPr>
                <w:bCs/>
                <w:i/>
              </w:rPr>
              <w:t>Rapporteras i TFU</w:t>
            </w:r>
          </w:p>
        </w:tc>
      </w:tr>
      <w:tr w:rsidR="004C1F98" w:rsidRPr="002978D1" w:rsidTr="00A750C9">
        <w:trPr>
          <w:gridAfter w:val="1"/>
          <w:wAfter w:w="30" w:type="dxa"/>
          <w:trHeight w:val="284"/>
        </w:trPr>
        <w:tc>
          <w:tcPr>
            <w:tcW w:w="3261" w:type="dxa"/>
            <w:tcBorders>
              <w:top w:val="single" w:sz="8" w:space="0" w:color="000000"/>
              <w:left w:val="single" w:sz="8" w:space="0" w:color="000000"/>
              <w:right w:val="single" w:sz="8" w:space="0" w:color="000000"/>
            </w:tcBorders>
          </w:tcPr>
          <w:p w:rsidR="004C1F98" w:rsidRPr="002978D1" w:rsidRDefault="004C1F98" w:rsidP="00A750C9">
            <w:pPr>
              <w:pStyle w:val="Default"/>
              <w:ind w:right="28"/>
              <w:rPr>
                <w:bCs/>
              </w:rPr>
            </w:pPr>
            <w:r w:rsidRPr="002978D1">
              <w:rPr>
                <w:bCs/>
              </w:rPr>
              <w:t>Examinationsresultat</w:t>
            </w:r>
          </w:p>
        </w:tc>
        <w:tc>
          <w:tcPr>
            <w:tcW w:w="6249" w:type="dxa"/>
            <w:gridSpan w:val="3"/>
            <w:tcBorders>
              <w:top w:val="single" w:sz="8" w:space="0" w:color="000000"/>
              <w:left w:val="single" w:sz="8" w:space="0" w:color="000000"/>
              <w:right w:val="single" w:sz="8" w:space="0" w:color="000000"/>
            </w:tcBorders>
          </w:tcPr>
          <w:p w:rsidR="004C1F98" w:rsidRPr="002978D1" w:rsidRDefault="004C1F98" w:rsidP="00A750C9">
            <w:pPr>
              <w:pStyle w:val="Default"/>
              <w:ind w:right="28"/>
              <w:rPr>
                <w:i/>
              </w:rPr>
            </w:pPr>
            <w:r w:rsidRPr="002978D1">
              <w:rPr>
                <w:i/>
              </w:rPr>
              <w:t xml:space="preserve">Rapporteras i </w:t>
            </w:r>
            <w:proofErr w:type="spellStart"/>
            <w:r w:rsidRPr="002978D1">
              <w:rPr>
                <w:i/>
              </w:rPr>
              <w:t>Ladok</w:t>
            </w:r>
            <w:proofErr w:type="spellEnd"/>
          </w:p>
        </w:tc>
      </w:tr>
      <w:tr w:rsidR="004C1F98" w:rsidRPr="002978D1" w:rsidTr="00A750C9">
        <w:trPr>
          <w:gridAfter w:val="1"/>
          <w:wAfter w:w="30" w:type="dxa"/>
          <w:trHeight w:val="284"/>
        </w:trPr>
        <w:tc>
          <w:tcPr>
            <w:tcW w:w="3261" w:type="dxa"/>
            <w:vMerge w:val="restart"/>
            <w:tcBorders>
              <w:top w:val="single" w:sz="8" w:space="0" w:color="000000"/>
              <w:left w:val="single" w:sz="8" w:space="0" w:color="000000"/>
              <w:right w:val="single" w:sz="8" w:space="0" w:color="000000"/>
            </w:tcBorders>
          </w:tcPr>
          <w:p w:rsidR="004C1F98" w:rsidRPr="002978D1" w:rsidRDefault="004C1F98" w:rsidP="00A750C9">
            <w:pPr>
              <w:pStyle w:val="Default"/>
              <w:ind w:right="28"/>
            </w:pPr>
            <w:r w:rsidRPr="002978D1">
              <w:t>Kursvärdering:</w:t>
            </w:r>
          </w:p>
        </w:tc>
        <w:tc>
          <w:tcPr>
            <w:tcW w:w="3118" w:type="dxa"/>
            <w:tcBorders>
              <w:top w:val="single" w:sz="8" w:space="0" w:color="000000"/>
              <w:left w:val="single" w:sz="8" w:space="0" w:color="000000"/>
              <w:bottom w:val="single" w:sz="8" w:space="0" w:color="000000"/>
              <w:right w:val="single" w:sz="8" w:space="0" w:color="000000"/>
            </w:tcBorders>
          </w:tcPr>
          <w:p w:rsidR="004C1F98" w:rsidRPr="002978D1" w:rsidRDefault="004C1F98" w:rsidP="00A750C9">
            <w:pPr>
              <w:pStyle w:val="Default"/>
              <w:ind w:right="28"/>
              <w:jc w:val="center"/>
            </w:pPr>
            <w:r w:rsidRPr="002978D1">
              <w:t>Kursvärderingsform</w:t>
            </w:r>
          </w:p>
        </w:tc>
        <w:tc>
          <w:tcPr>
            <w:tcW w:w="3131" w:type="dxa"/>
            <w:gridSpan w:val="2"/>
            <w:tcBorders>
              <w:top w:val="single" w:sz="8" w:space="0" w:color="000000"/>
              <w:left w:val="single" w:sz="8" w:space="0" w:color="000000"/>
              <w:bottom w:val="single" w:sz="8" w:space="0" w:color="000000"/>
              <w:right w:val="single" w:sz="8" w:space="0" w:color="000000"/>
            </w:tcBorders>
          </w:tcPr>
          <w:p w:rsidR="004C1F98" w:rsidRPr="002978D1" w:rsidRDefault="004C1F98" w:rsidP="00A750C9">
            <w:pPr>
              <w:pStyle w:val="Default"/>
              <w:ind w:right="28"/>
              <w:jc w:val="center"/>
            </w:pPr>
            <w:r w:rsidRPr="002978D1">
              <w:t>Svarsfrekvens</w:t>
            </w:r>
          </w:p>
        </w:tc>
      </w:tr>
      <w:tr w:rsidR="004C1F98" w:rsidRPr="002978D1" w:rsidTr="00A750C9">
        <w:trPr>
          <w:gridAfter w:val="1"/>
          <w:wAfter w:w="30" w:type="dxa"/>
          <w:trHeight w:val="284"/>
        </w:trPr>
        <w:tc>
          <w:tcPr>
            <w:tcW w:w="3261" w:type="dxa"/>
            <w:vMerge/>
            <w:tcBorders>
              <w:left w:val="single" w:sz="8" w:space="0" w:color="000000"/>
              <w:bottom w:val="single" w:sz="8" w:space="0" w:color="000000"/>
              <w:right w:val="single" w:sz="8" w:space="0" w:color="000000"/>
            </w:tcBorders>
          </w:tcPr>
          <w:p w:rsidR="004C1F98" w:rsidRPr="002978D1" w:rsidRDefault="004C1F98" w:rsidP="00A750C9">
            <w:pPr>
              <w:pStyle w:val="Default"/>
              <w:ind w:right="28"/>
            </w:pPr>
          </w:p>
        </w:tc>
        <w:tc>
          <w:tcPr>
            <w:tcW w:w="3118" w:type="dxa"/>
            <w:tcBorders>
              <w:top w:val="single" w:sz="8" w:space="0" w:color="000000"/>
              <w:left w:val="single" w:sz="8" w:space="0" w:color="000000"/>
              <w:bottom w:val="single" w:sz="8" w:space="0" w:color="000000"/>
              <w:right w:val="single" w:sz="8" w:space="0" w:color="000000"/>
            </w:tcBorders>
          </w:tcPr>
          <w:p w:rsidR="004C1F98" w:rsidRDefault="00A750C9" w:rsidP="00A750C9">
            <w:pPr>
              <w:pStyle w:val="Default"/>
              <w:ind w:right="28"/>
            </w:pPr>
            <w:r>
              <w:t>Skriftlig</w:t>
            </w:r>
            <w:r w:rsidR="00CD3B2F">
              <w:t xml:space="preserve"> utvärdering</w:t>
            </w:r>
            <w:r w:rsidR="008620B1">
              <w:t xml:space="preserve"> digitalt efter kurs</w:t>
            </w:r>
            <w:r w:rsidR="00BB0D78">
              <w:t>ens slut</w:t>
            </w:r>
            <w:r w:rsidR="008620B1">
              <w:t xml:space="preserve"> via </w:t>
            </w:r>
            <w:proofErr w:type="spellStart"/>
            <w:r w:rsidR="00FE22CE">
              <w:t>lärplattformen</w:t>
            </w:r>
            <w:proofErr w:type="spellEnd"/>
          </w:p>
          <w:p w:rsidR="008620B1" w:rsidRDefault="008620B1" w:rsidP="008620B1">
            <w:pPr>
              <w:pStyle w:val="Default"/>
              <w:ind w:right="28"/>
            </w:pPr>
            <w:r>
              <w:t>Skriftlig utvärdering</w:t>
            </w:r>
            <w:r>
              <w:t xml:space="preserve"> på papper</w:t>
            </w:r>
            <w:r w:rsidR="00BB0D78">
              <w:t>,</w:t>
            </w:r>
            <w:r>
              <w:t xml:space="preserve"> personligen distribuerade vid kursens slut</w:t>
            </w:r>
          </w:p>
          <w:p w:rsidR="008620B1" w:rsidRPr="002978D1" w:rsidRDefault="00021657" w:rsidP="00A750C9">
            <w:pPr>
              <w:pStyle w:val="Default"/>
              <w:ind w:right="28"/>
            </w:pPr>
            <w:r>
              <w:t>Muntlig</w:t>
            </w:r>
            <w:r w:rsidR="00C342FF">
              <w:t>t kursråd mitt i kursen</w:t>
            </w:r>
          </w:p>
        </w:tc>
        <w:tc>
          <w:tcPr>
            <w:tcW w:w="3131" w:type="dxa"/>
            <w:gridSpan w:val="2"/>
            <w:tcBorders>
              <w:top w:val="single" w:sz="8" w:space="0" w:color="000000"/>
              <w:left w:val="single" w:sz="8" w:space="0" w:color="000000"/>
              <w:bottom w:val="single" w:sz="8" w:space="0" w:color="000000"/>
              <w:right w:val="single" w:sz="8" w:space="0" w:color="000000"/>
            </w:tcBorders>
          </w:tcPr>
          <w:p w:rsidR="004C1F98" w:rsidRDefault="008620B1" w:rsidP="008620B1">
            <w:pPr>
              <w:pStyle w:val="Default"/>
              <w:ind w:right="28"/>
            </w:pPr>
            <w:r>
              <w:t>6</w:t>
            </w:r>
            <w:r w:rsidR="00CD3B2F">
              <w:t xml:space="preserve"> av </w:t>
            </w:r>
            <w:r>
              <w:t>13 aktiva</w:t>
            </w:r>
            <w:r w:rsidR="000032F4">
              <w:t xml:space="preserve"> </w:t>
            </w:r>
          </w:p>
          <w:p w:rsidR="008620B1" w:rsidRDefault="008620B1" w:rsidP="008620B1">
            <w:pPr>
              <w:pStyle w:val="Default"/>
              <w:ind w:right="28"/>
            </w:pPr>
          </w:p>
          <w:p w:rsidR="008620B1" w:rsidRDefault="008620B1" w:rsidP="008620B1">
            <w:pPr>
              <w:pStyle w:val="Default"/>
              <w:ind w:right="28"/>
            </w:pPr>
          </w:p>
          <w:p w:rsidR="008620B1" w:rsidRPr="002978D1" w:rsidRDefault="008620B1" w:rsidP="008620B1">
            <w:pPr>
              <w:pStyle w:val="Default"/>
              <w:ind w:right="28"/>
            </w:pPr>
            <w:r>
              <w:t>9 av 13 aktiva</w:t>
            </w:r>
          </w:p>
        </w:tc>
      </w:tr>
      <w:tr w:rsidR="004C1F98" w:rsidRPr="002978D1" w:rsidTr="00A750C9">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A750C9">
            <w:pPr>
              <w:pStyle w:val="Default"/>
              <w:ind w:right="28"/>
            </w:pPr>
            <w:r w:rsidRPr="002978D1">
              <w:rPr>
                <w:bCs/>
              </w:rPr>
              <w:t xml:space="preserve">Sammanfattning av kursvärdering från </w:t>
            </w:r>
          </w:p>
          <w:p w:rsidR="004C1F98" w:rsidRPr="002978D1" w:rsidRDefault="004C1F98" w:rsidP="004C1F98">
            <w:pPr>
              <w:pStyle w:val="Default"/>
              <w:numPr>
                <w:ilvl w:val="0"/>
                <w:numId w:val="1"/>
              </w:numPr>
              <w:ind w:right="28"/>
            </w:pPr>
            <w:proofErr w:type="gramStart"/>
            <w:r w:rsidRPr="002978D1">
              <w:t>-</w:t>
            </w:r>
            <w:proofErr w:type="gramEnd"/>
            <w:r w:rsidRPr="002978D1">
              <w:t xml:space="preserve"> </w:t>
            </w:r>
            <w:r w:rsidRPr="002978D1">
              <w:rPr>
                <w:bCs/>
              </w:rPr>
              <w:t xml:space="preserve">studenter </w:t>
            </w:r>
          </w:p>
          <w:p w:rsidR="004C1F98" w:rsidRPr="002978D1" w:rsidRDefault="004C1F98" w:rsidP="004C1F98">
            <w:pPr>
              <w:pStyle w:val="Default"/>
              <w:numPr>
                <w:ilvl w:val="0"/>
                <w:numId w:val="1"/>
              </w:numPr>
              <w:ind w:right="28"/>
            </w:pPr>
            <w:proofErr w:type="gramStart"/>
            <w:r w:rsidRPr="002978D1">
              <w:t>-</w:t>
            </w:r>
            <w:proofErr w:type="gramEnd"/>
            <w:r w:rsidRPr="002978D1">
              <w:t xml:space="preserve"> </w:t>
            </w:r>
            <w:r w:rsidRPr="002978D1">
              <w:rPr>
                <w:bCs/>
              </w:rPr>
              <w:t xml:space="preserve">lärarlag </w:t>
            </w:r>
          </w:p>
          <w:p w:rsidR="004C1F98" w:rsidRPr="002978D1" w:rsidRDefault="004C1F98" w:rsidP="00A750C9">
            <w:pPr>
              <w:pStyle w:val="Default"/>
              <w:ind w:right="28"/>
              <w:rPr>
                <w:i/>
              </w:rPr>
            </w:pPr>
            <w:r w:rsidRPr="002978D1">
              <w:rPr>
                <w:i/>
              </w:rPr>
              <w:t>Av sammanfattningen ska studentens upplevelse till möjlighet till måluppfyllelse</w:t>
            </w:r>
            <w:r>
              <w:rPr>
                <w:i/>
              </w:rPr>
              <w:t xml:space="preserve"> </w:t>
            </w:r>
            <w:r w:rsidRPr="002978D1">
              <w:rPr>
                <w:i/>
              </w:rPr>
              <w:t>framgå.</w:t>
            </w:r>
          </w:p>
        </w:tc>
        <w:tc>
          <w:tcPr>
            <w:tcW w:w="6249" w:type="dxa"/>
            <w:gridSpan w:val="3"/>
            <w:tcBorders>
              <w:top w:val="single" w:sz="8" w:space="0" w:color="000000"/>
              <w:left w:val="single" w:sz="8" w:space="0" w:color="000000"/>
              <w:bottom w:val="single" w:sz="8" w:space="0" w:color="000000"/>
              <w:right w:val="single" w:sz="8" w:space="0" w:color="000000"/>
            </w:tcBorders>
          </w:tcPr>
          <w:p w:rsidR="00771CDD" w:rsidRDefault="00771CDD" w:rsidP="00D50123">
            <w:pPr>
              <w:pStyle w:val="Default"/>
              <w:ind w:right="28"/>
            </w:pPr>
            <w:r>
              <w:t>Studenterna gav positiva omdömen framför allt om kursens praktiska moment (exkursioner, laborationer, utomhuspedagogik)</w:t>
            </w:r>
            <w:r w:rsidR="00021657">
              <w:t xml:space="preserve">. Teknikmomentet fick särskilt positiva omdömen </w:t>
            </w:r>
            <w:r w:rsidR="00BB0D78">
              <w:t>och</w:t>
            </w:r>
            <w:r w:rsidR="00021657">
              <w:t xml:space="preserve"> i viss mån även de praktiska momenten i </w:t>
            </w:r>
            <w:r w:rsidR="00BB0D78">
              <w:t xml:space="preserve">biologi. </w:t>
            </w:r>
            <w:r>
              <w:t xml:space="preserve"> Studenterna gav negativa omdömen om ett kompakt och stressigt tempo (särskilt</w:t>
            </w:r>
            <w:r w:rsidR="00BB0D78">
              <w:t xml:space="preserve"> i</w:t>
            </w:r>
            <w:r>
              <w:t xml:space="preserve"> biologi), hög nivå i fysik,</w:t>
            </w:r>
            <w:r w:rsidR="00BB0D78">
              <w:t xml:space="preserve"> samt</w:t>
            </w:r>
            <w:r>
              <w:t xml:space="preserve"> rörig</w:t>
            </w:r>
            <w:r w:rsidR="00021657">
              <w:t>a</w:t>
            </w:r>
            <w:r>
              <w:t xml:space="preserve"> och orättvis bedömning</w:t>
            </w:r>
            <w:r w:rsidR="00021657">
              <w:t>ar</w:t>
            </w:r>
            <w:r>
              <w:t xml:space="preserve"> av kemiinlämningar. </w:t>
            </w:r>
          </w:p>
          <w:p w:rsidR="004C1F98" w:rsidRDefault="00D50123" w:rsidP="00D50123">
            <w:pPr>
              <w:pStyle w:val="Default"/>
              <w:ind w:right="28"/>
            </w:pPr>
            <w:r>
              <w:t xml:space="preserve">Deltagarnas upplevelser av kursinnehåll </w:t>
            </w:r>
            <w:r w:rsidR="00BB0D78">
              <w:t xml:space="preserve">(behandlad bara i den digitala utvärderingen) </w:t>
            </w:r>
            <w:r>
              <w:t>stämmer väl överens med kursplanens målbeskrivningar</w:t>
            </w:r>
            <w:r w:rsidR="00BB0D78">
              <w:t xml:space="preserve"> men svarsfrekvens</w:t>
            </w:r>
            <w:r w:rsidR="00E1189C">
              <w:t>en</w:t>
            </w:r>
            <w:r w:rsidR="00BB0D78">
              <w:t xml:space="preserve"> var relativt låg</w:t>
            </w:r>
            <w:r w:rsidR="003A1AB1">
              <w:t>;</w:t>
            </w:r>
            <w:r w:rsidR="00B56485">
              <w:t xml:space="preserve"> av 6 svarade 2 i h</w:t>
            </w:r>
            <w:r w:rsidR="00FE22CE">
              <w:t>ög grad och 4 i mycket hög grad</w:t>
            </w:r>
            <w:r w:rsidR="00B56485">
              <w:t>.</w:t>
            </w:r>
            <w:r w:rsidR="00FE22CE">
              <w:t xml:space="preserve"> </w:t>
            </w:r>
            <w:r w:rsidR="003A1AB1">
              <w:t>De flesta svarande anser också att föreläsningar, arbe</w:t>
            </w:r>
            <w:r w:rsidR="00FE22CE">
              <w:t>tsformer</w:t>
            </w:r>
            <w:r w:rsidR="003A1AB1">
              <w:t xml:space="preserve">, litteratur och examinationer belyst kursens mål på ett tillfredsställande eller bättre sätt. </w:t>
            </w:r>
            <w:r w:rsidR="00FE22CE">
              <w:t xml:space="preserve"> Enstaka student</w:t>
            </w:r>
            <w:r w:rsidR="00021657">
              <w:t>(er) riktade</w:t>
            </w:r>
            <w:r w:rsidR="00FE22CE">
              <w:t xml:space="preserve"> kr</w:t>
            </w:r>
            <w:r w:rsidR="00E1189C">
              <w:t>itik mot att inte kunna påverka</w:t>
            </w:r>
            <w:r w:rsidR="00FE22CE">
              <w:t xml:space="preserve"> kursens upplägg, att kursens upplägg inte varit ett stöd i studierna och att det inte funnits möjlighet att ta del av tidigare utvärderingar. </w:t>
            </w:r>
          </w:p>
          <w:p w:rsidR="003A1AB1" w:rsidRDefault="003A1AB1" w:rsidP="00D50123">
            <w:pPr>
              <w:pStyle w:val="Default"/>
              <w:ind w:right="28"/>
            </w:pPr>
            <w:r>
              <w:t xml:space="preserve">Vid möte med kurslaget efter kursen konstaterades att examinationsresultaten </w:t>
            </w:r>
            <w:r w:rsidR="00FE22CE">
              <w:t xml:space="preserve">och måluppfyllelse </w:t>
            </w:r>
            <w:r>
              <w:t>varit bra.</w:t>
            </w:r>
            <w:r w:rsidR="00FE22CE">
              <w:t xml:space="preserve"> </w:t>
            </w:r>
            <w:r w:rsidR="00FE22CE">
              <w:t xml:space="preserve">Vid den avslutande didaktiska examinationen (”anställningsintervjun”) visade samtliga 13 examinerade studenter </w:t>
            </w:r>
            <w:r w:rsidR="00FE22CE">
              <w:t>ett tilltalande förhållningssätt</w:t>
            </w:r>
            <w:r w:rsidR="00FE22CE">
              <w:t xml:space="preserve"> och en positiv inställning till undervisning i naturvetenskap och </w:t>
            </w:r>
            <w:r w:rsidR="00021657">
              <w:t>teknik</w:t>
            </w:r>
            <w:r w:rsidR="00FE22CE">
              <w:t xml:space="preserve"> på F-3 nivå. </w:t>
            </w:r>
            <w:r>
              <w:t xml:space="preserve"> </w:t>
            </w:r>
            <w:r w:rsidR="00FE22CE">
              <w:t xml:space="preserve">Enstaka studenter har rest på någon/några skriftliga examinationer/inlämningar. </w:t>
            </w:r>
          </w:p>
          <w:p w:rsidR="004970D6" w:rsidRPr="002978D1" w:rsidRDefault="004970D6" w:rsidP="00FE22CE">
            <w:pPr>
              <w:pStyle w:val="Default"/>
              <w:ind w:right="28"/>
            </w:pPr>
          </w:p>
        </w:tc>
      </w:tr>
      <w:tr w:rsidR="004C1F98" w:rsidRPr="002978D1" w:rsidTr="00A750C9">
        <w:trPr>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A750C9">
            <w:pPr>
              <w:pStyle w:val="Default"/>
              <w:ind w:right="28"/>
              <w:rPr>
                <w:color w:val="auto"/>
              </w:rPr>
            </w:pPr>
            <w:r w:rsidRPr="002978D1">
              <w:rPr>
                <w:color w:val="auto"/>
              </w:rPr>
              <w:lastRenderedPageBreak/>
              <w:t xml:space="preserve">Beskrivning och sammanfattning av exempelvis mittutvärdering eller annan utvärdering som skett inom kursen. </w:t>
            </w:r>
          </w:p>
        </w:tc>
        <w:tc>
          <w:tcPr>
            <w:tcW w:w="6279" w:type="dxa"/>
            <w:gridSpan w:val="4"/>
            <w:tcBorders>
              <w:top w:val="single" w:sz="8" w:space="0" w:color="000000"/>
              <w:left w:val="single" w:sz="8" w:space="0" w:color="000000"/>
              <w:bottom w:val="single" w:sz="8" w:space="0" w:color="000000"/>
              <w:right w:val="single" w:sz="8" w:space="0" w:color="000000"/>
            </w:tcBorders>
          </w:tcPr>
          <w:p w:rsidR="00BB0D78" w:rsidRDefault="00771CDD" w:rsidP="00A750C9">
            <w:pPr>
              <w:pStyle w:val="Default"/>
              <w:ind w:right="28"/>
              <w:rPr>
                <w:color w:val="auto"/>
              </w:rPr>
            </w:pPr>
            <w:r>
              <w:rPr>
                <w:color w:val="auto"/>
              </w:rPr>
              <w:t>Vid mittutvärd</w:t>
            </w:r>
            <w:r w:rsidR="00C342FF">
              <w:rPr>
                <w:color w:val="auto"/>
              </w:rPr>
              <w:t>e</w:t>
            </w:r>
            <w:r>
              <w:rPr>
                <w:color w:val="auto"/>
              </w:rPr>
              <w:t>ringen</w:t>
            </w:r>
            <w:r w:rsidR="00C342FF">
              <w:rPr>
                <w:color w:val="auto"/>
              </w:rPr>
              <w:t xml:space="preserve"> (”kursrådet”) framförde</w:t>
            </w:r>
            <w:r>
              <w:rPr>
                <w:color w:val="auto"/>
              </w:rPr>
              <w:t xml:space="preserve"> studenterna att de upplevt </w:t>
            </w:r>
            <w:r w:rsidR="00571C01">
              <w:rPr>
                <w:color w:val="auto"/>
              </w:rPr>
              <w:t xml:space="preserve">den inledande biologin, som lästes </w:t>
            </w:r>
            <w:r w:rsidR="00BB0D78">
              <w:rPr>
                <w:color w:val="auto"/>
              </w:rPr>
              <w:t xml:space="preserve">parallellt </w:t>
            </w:r>
            <w:r>
              <w:rPr>
                <w:color w:val="auto"/>
              </w:rPr>
              <w:t xml:space="preserve">med </w:t>
            </w:r>
            <w:r w:rsidR="00BB0D78">
              <w:rPr>
                <w:color w:val="auto"/>
              </w:rPr>
              <w:t xml:space="preserve">arbetskrävande uppgifter inom </w:t>
            </w:r>
            <w:r>
              <w:rPr>
                <w:color w:val="auto"/>
              </w:rPr>
              <w:t>multimodali</w:t>
            </w:r>
            <w:r w:rsidR="00BB0D78">
              <w:rPr>
                <w:color w:val="auto"/>
              </w:rPr>
              <w:t>tetskursen</w:t>
            </w:r>
            <w:r w:rsidR="00571C01">
              <w:rPr>
                <w:color w:val="auto"/>
              </w:rPr>
              <w:t>,</w:t>
            </w:r>
            <w:r w:rsidR="00BB0D78">
              <w:rPr>
                <w:color w:val="auto"/>
              </w:rPr>
              <w:t xml:space="preserve"> som stressande. I praktiken var </w:t>
            </w:r>
            <w:r w:rsidR="00571C01">
              <w:rPr>
                <w:color w:val="auto"/>
              </w:rPr>
              <w:t xml:space="preserve">dock </w:t>
            </w:r>
            <w:r w:rsidR="00C342FF">
              <w:rPr>
                <w:color w:val="auto"/>
              </w:rPr>
              <w:t xml:space="preserve">mycket av detta problem över redan före </w:t>
            </w:r>
            <w:r w:rsidR="00BB0D78">
              <w:rPr>
                <w:color w:val="auto"/>
              </w:rPr>
              <w:t>mittkursutvärderingen. Från kursledningens sida framfördes att schemastrukturen delvis var en effekt av att kursen gavs på höstterminen, nästa gång ges den på vårterminen och då kommer biologimomenten inte att koncentreras till kursens början.</w:t>
            </w:r>
          </w:p>
          <w:p w:rsidR="00021657" w:rsidRPr="002978D1" w:rsidRDefault="00021657" w:rsidP="00A750C9">
            <w:pPr>
              <w:pStyle w:val="Default"/>
              <w:ind w:right="28"/>
              <w:rPr>
                <w:color w:val="auto"/>
              </w:rPr>
            </w:pPr>
            <w:r>
              <w:rPr>
                <w:color w:val="auto"/>
              </w:rPr>
              <w:t>Efter kritiken om bedömningar av kemiinlämningar (</w:t>
            </w:r>
            <w:r w:rsidR="00C342FF">
              <w:rPr>
                <w:color w:val="auto"/>
              </w:rPr>
              <w:t xml:space="preserve">som utfördes </w:t>
            </w:r>
            <w:r>
              <w:rPr>
                <w:color w:val="auto"/>
              </w:rPr>
              <w:t xml:space="preserve">av medrättande lärare) övertogs bedömningar av vissa kemilaborationer av kursens examinator. </w:t>
            </w:r>
          </w:p>
        </w:tc>
      </w:tr>
      <w:tr w:rsidR="004C1F98" w:rsidRPr="002978D1" w:rsidTr="00A750C9">
        <w:trPr>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A750C9">
            <w:pPr>
              <w:pStyle w:val="Default"/>
              <w:ind w:right="28"/>
              <w:rPr>
                <w:color w:val="auto"/>
              </w:rPr>
            </w:pPr>
            <w:r w:rsidRPr="002978D1">
              <w:rPr>
                <w:color w:val="auto"/>
              </w:rPr>
              <w:t xml:space="preserve">Kursansvarig/lärarlags slutsatser och kommentarer inför kommande kurs </w:t>
            </w:r>
          </w:p>
        </w:tc>
        <w:tc>
          <w:tcPr>
            <w:tcW w:w="6279" w:type="dxa"/>
            <w:gridSpan w:val="4"/>
            <w:tcBorders>
              <w:top w:val="single" w:sz="8" w:space="0" w:color="000000"/>
              <w:left w:val="single" w:sz="8" w:space="0" w:color="000000"/>
              <w:bottom w:val="single" w:sz="8" w:space="0" w:color="000000"/>
              <w:right w:val="single" w:sz="8" w:space="0" w:color="000000"/>
            </w:tcBorders>
          </w:tcPr>
          <w:p w:rsidR="00571C01" w:rsidRDefault="00571C01" w:rsidP="00571C01">
            <w:pPr>
              <w:pStyle w:val="Default"/>
              <w:ind w:right="28"/>
              <w:rPr>
                <w:color w:val="auto"/>
              </w:rPr>
            </w:pPr>
            <w:r>
              <w:rPr>
                <w:color w:val="auto"/>
              </w:rPr>
              <w:t xml:space="preserve">Kursen fungerar väl i relation till kursplanens mål. </w:t>
            </w:r>
            <w:r>
              <w:rPr>
                <w:color w:val="auto"/>
              </w:rPr>
              <w:t xml:space="preserve">Det finns en tydlig och god samstämmighet mellan de studerande och lärarlaget kring betydelsen av att varva praktiska inslag och teoretiska moment i undervisningen. Kursen fungerar </w:t>
            </w:r>
            <w:r>
              <w:rPr>
                <w:color w:val="auto"/>
              </w:rPr>
              <w:t xml:space="preserve">dock </w:t>
            </w:r>
            <w:r>
              <w:rPr>
                <w:color w:val="auto"/>
              </w:rPr>
              <w:t>bäst vad gäller de praktiska inslagen.</w:t>
            </w:r>
          </w:p>
          <w:p w:rsidR="002B3C10" w:rsidRPr="002978D1" w:rsidRDefault="00571C01" w:rsidP="00571C01">
            <w:pPr>
              <w:pStyle w:val="Default"/>
              <w:ind w:right="28"/>
              <w:rPr>
                <w:color w:val="auto"/>
              </w:rPr>
            </w:pPr>
            <w:r>
              <w:rPr>
                <w:color w:val="auto"/>
              </w:rPr>
              <w:t xml:space="preserve">Studenternas synpunkt om kursens struktur är relevant. Nästa gång ges kursen på vårterminen, med en annan ordning och tidsfördelning av de olika ämnena, och enligt nuvarande planering kommer kursen </w:t>
            </w:r>
            <w:r w:rsidR="00021657">
              <w:rPr>
                <w:color w:val="auto"/>
              </w:rPr>
              <w:t>under de närmaste läsåren att vara en vår</w:t>
            </w:r>
            <w:r w:rsidR="00E1189C">
              <w:rPr>
                <w:color w:val="auto"/>
              </w:rPr>
              <w:t>termins</w:t>
            </w:r>
            <w:r w:rsidR="00021657">
              <w:rPr>
                <w:color w:val="auto"/>
              </w:rPr>
              <w:t xml:space="preserve">kurs. </w:t>
            </w:r>
            <w:r>
              <w:rPr>
                <w:color w:val="auto"/>
              </w:rPr>
              <w:t>Det in</w:t>
            </w:r>
            <w:r w:rsidR="00E1189C">
              <w:rPr>
                <w:color w:val="auto"/>
              </w:rPr>
              <w:t xml:space="preserve">nebär med nödvändighet bl.a. </w:t>
            </w:r>
            <w:r>
              <w:rPr>
                <w:color w:val="auto"/>
              </w:rPr>
              <w:t xml:space="preserve">mer mjukstart vad gäller biologimomentet.  </w:t>
            </w:r>
          </w:p>
        </w:tc>
      </w:tr>
      <w:tr w:rsidR="004C1F98" w:rsidRPr="002978D1" w:rsidTr="00A750C9">
        <w:trPr>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A750C9">
            <w:pPr>
              <w:pStyle w:val="Default"/>
              <w:ind w:right="28"/>
              <w:rPr>
                <w:color w:val="auto"/>
              </w:rPr>
            </w:pPr>
            <w:r w:rsidRPr="002978D1">
              <w:rPr>
                <w:color w:val="auto"/>
              </w:rPr>
              <w:t xml:space="preserve">Eventuella förslag till förändringar avseende </w:t>
            </w:r>
          </w:p>
          <w:p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mål, </w:t>
            </w:r>
          </w:p>
          <w:p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innehåll, </w:t>
            </w:r>
          </w:p>
          <w:p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arbetsformer, </w:t>
            </w:r>
          </w:p>
          <w:p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litteratur, </w:t>
            </w:r>
          </w:p>
          <w:p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examination </w:t>
            </w:r>
          </w:p>
          <w:p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organisation av kursen</w:t>
            </w:r>
          </w:p>
          <w:p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kurslagssammansättning </w:t>
            </w:r>
          </w:p>
        </w:tc>
        <w:tc>
          <w:tcPr>
            <w:tcW w:w="6279" w:type="dxa"/>
            <w:gridSpan w:val="4"/>
            <w:tcBorders>
              <w:top w:val="single" w:sz="8" w:space="0" w:color="000000"/>
              <w:left w:val="single" w:sz="8" w:space="0" w:color="000000"/>
              <w:bottom w:val="single" w:sz="8" w:space="0" w:color="000000"/>
              <w:right w:val="single" w:sz="8" w:space="0" w:color="000000"/>
            </w:tcBorders>
          </w:tcPr>
          <w:p w:rsidR="00C342FF" w:rsidRDefault="00C342FF" w:rsidP="00C342FF">
            <w:pPr>
              <w:pStyle w:val="Default"/>
              <w:ind w:right="28"/>
            </w:pPr>
            <w:r>
              <w:t>Vid kursvärderingen framfördes flera förändring</w:t>
            </w:r>
            <w:r w:rsidR="00BB0D78">
              <w:t>sförslag från studenterna</w:t>
            </w:r>
            <w:r>
              <w:t xml:space="preserve">, </w:t>
            </w:r>
            <w:r w:rsidR="00BB0D78">
              <w:t>t.ex. att inte låta kursen gå parall</w:t>
            </w:r>
            <w:r w:rsidR="00021657">
              <w:t>ellt med multimodalitetskurs</w:t>
            </w:r>
            <w:r w:rsidR="00BB0D78">
              <w:t>en, mer tid till exkursioner och fysikinläsning, bättre struktur på kemidelen, färre examinationer.</w:t>
            </w:r>
            <w:r>
              <w:t xml:space="preserve"> </w:t>
            </w:r>
          </w:p>
          <w:p w:rsidR="00C342FF" w:rsidRDefault="00C342FF" w:rsidP="00C342FF">
            <w:pPr>
              <w:pStyle w:val="Default"/>
              <w:ind w:right="28"/>
              <w:rPr>
                <w:color w:val="auto"/>
              </w:rPr>
            </w:pPr>
            <w:r>
              <w:rPr>
                <w:color w:val="auto"/>
              </w:rPr>
              <w:t>Kurs</w:t>
            </w:r>
            <w:r>
              <w:rPr>
                <w:color w:val="auto"/>
              </w:rPr>
              <w:t>ansvarig anser att kursen</w:t>
            </w:r>
            <w:r>
              <w:rPr>
                <w:color w:val="auto"/>
              </w:rPr>
              <w:t xml:space="preserve"> innehåller </w:t>
            </w:r>
            <w:r w:rsidR="002B79A8">
              <w:rPr>
                <w:color w:val="auto"/>
              </w:rPr>
              <w:t xml:space="preserve">väl </w:t>
            </w:r>
            <w:r>
              <w:rPr>
                <w:color w:val="auto"/>
              </w:rPr>
              <w:t>många examinationer</w:t>
            </w:r>
            <w:r>
              <w:rPr>
                <w:color w:val="auto"/>
              </w:rPr>
              <w:t xml:space="preserve">, inlämningar och praktiska moment och </w:t>
            </w:r>
            <w:r w:rsidR="002B79A8">
              <w:rPr>
                <w:color w:val="auto"/>
              </w:rPr>
              <w:t xml:space="preserve">att </w:t>
            </w:r>
            <w:r>
              <w:rPr>
                <w:color w:val="auto"/>
              </w:rPr>
              <w:t xml:space="preserve">rollen som kursansvarig därför </w:t>
            </w:r>
            <w:r w:rsidR="00E1189C">
              <w:rPr>
                <w:color w:val="auto"/>
              </w:rPr>
              <w:t xml:space="preserve">är </w:t>
            </w:r>
            <w:r>
              <w:rPr>
                <w:color w:val="auto"/>
              </w:rPr>
              <w:t>arbetskrävande.</w:t>
            </w:r>
            <w:r>
              <w:rPr>
                <w:color w:val="auto"/>
              </w:rPr>
              <w:t xml:space="preserve"> Innan mer konkreta förändringsförs</w:t>
            </w:r>
            <w:r w:rsidR="002B79A8">
              <w:rPr>
                <w:color w:val="auto"/>
              </w:rPr>
              <w:t xml:space="preserve">lag tas upp till diskussion behövs </w:t>
            </w:r>
            <w:r w:rsidR="00E1189C">
              <w:rPr>
                <w:color w:val="auto"/>
              </w:rPr>
              <w:t xml:space="preserve">dock </w:t>
            </w:r>
            <w:r w:rsidR="002B79A8">
              <w:rPr>
                <w:color w:val="auto"/>
              </w:rPr>
              <w:t>erfarenhet även av vår-versionen av kursen</w:t>
            </w:r>
            <w:r w:rsidR="00E1189C">
              <w:rPr>
                <w:color w:val="auto"/>
              </w:rPr>
              <w:t>.</w:t>
            </w:r>
          </w:p>
          <w:p w:rsidR="00BB0D78" w:rsidRDefault="00BB0D78" w:rsidP="00A750C9">
            <w:pPr>
              <w:pStyle w:val="Default"/>
              <w:ind w:right="28"/>
            </w:pPr>
          </w:p>
          <w:p w:rsidR="00021657" w:rsidRDefault="00021657" w:rsidP="00A750C9">
            <w:pPr>
              <w:pStyle w:val="Default"/>
              <w:ind w:right="28"/>
              <w:rPr>
                <w:color w:val="auto"/>
              </w:rPr>
            </w:pPr>
          </w:p>
          <w:p w:rsidR="004970D6" w:rsidRDefault="004970D6" w:rsidP="00A750C9">
            <w:pPr>
              <w:pStyle w:val="Default"/>
              <w:ind w:right="28"/>
              <w:rPr>
                <w:color w:val="auto"/>
              </w:rPr>
            </w:pPr>
          </w:p>
          <w:p w:rsidR="00113FE2" w:rsidRPr="002978D1" w:rsidRDefault="00113FE2" w:rsidP="00A750C9">
            <w:pPr>
              <w:pStyle w:val="Default"/>
              <w:ind w:right="28"/>
              <w:rPr>
                <w:color w:val="auto"/>
              </w:rPr>
            </w:pPr>
          </w:p>
        </w:tc>
      </w:tr>
      <w:tr w:rsidR="004C1F98" w:rsidRPr="002978D1" w:rsidTr="00A750C9">
        <w:trPr>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A750C9">
            <w:pPr>
              <w:pStyle w:val="Default"/>
              <w:ind w:right="28"/>
              <w:rPr>
                <w:color w:val="auto"/>
              </w:rPr>
            </w:pPr>
            <w:r w:rsidRPr="002978D1">
              <w:rPr>
                <w:color w:val="auto"/>
              </w:rPr>
              <w:t xml:space="preserve">Övrigt </w:t>
            </w:r>
          </w:p>
        </w:tc>
        <w:tc>
          <w:tcPr>
            <w:tcW w:w="6279" w:type="dxa"/>
            <w:gridSpan w:val="4"/>
            <w:tcBorders>
              <w:top w:val="single" w:sz="8" w:space="0" w:color="000000"/>
              <w:left w:val="single" w:sz="8" w:space="0" w:color="000000"/>
              <w:bottom w:val="single" w:sz="8" w:space="0" w:color="000000"/>
              <w:right w:val="single" w:sz="8" w:space="0" w:color="000000"/>
            </w:tcBorders>
          </w:tcPr>
          <w:p w:rsidR="008E2E9F" w:rsidRDefault="00056E38" w:rsidP="00A750C9">
            <w:pPr>
              <w:pStyle w:val="Default"/>
              <w:ind w:right="28"/>
              <w:rPr>
                <w:color w:val="auto"/>
              </w:rPr>
            </w:pPr>
            <w:r>
              <w:rPr>
                <w:color w:val="auto"/>
              </w:rPr>
              <w:t>Kursen gavs</w:t>
            </w:r>
            <w:r w:rsidR="0037231F">
              <w:rPr>
                <w:color w:val="auto"/>
              </w:rPr>
              <w:t xml:space="preserve"> på Campus Varberg. Vid kursrådet efterlyste s</w:t>
            </w:r>
            <w:r>
              <w:rPr>
                <w:color w:val="auto"/>
              </w:rPr>
              <w:t>tudenterna bl.a. ett besök på Navet i Borås och en ökad</w:t>
            </w:r>
            <w:r w:rsidR="0037231F">
              <w:rPr>
                <w:color w:val="auto"/>
              </w:rPr>
              <w:t xml:space="preserve"> närvaro av högskolans personal.</w:t>
            </w:r>
          </w:p>
          <w:p w:rsidR="001F3506" w:rsidRPr="002978D1" w:rsidRDefault="001F3506" w:rsidP="00A750C9">
            <w:pPr>
              <w:pStyle w:val="Default"/>
              <w:ind w:right="28"/>
              <w:rPr>
                <w:color w:val="auto"/>
              </w:rPr>
            </w:pPr>
          </w:p>
        </w:tc>
      </w:tr>
    </w:tbl>
    <w:p w:rsidR="00B1018D" w:rsidRDefault="00B1018D"/>
    <w:p w:rsidR="00F96267" w:rsidRDefault="00F96267"/>
    <w:p w:rsidR="00F96267" w:rsidRDefault="00F96267"/>
    <w:p w:rsidR="00F96267" w:rsidRDefault="00F96267"/>
    <w:p w:rsidR="00F96267" w:rsidRDefault="00F96267"/>
    <w:p w:rsidR="00F96267" w:rsidRDefault="00F96267"/>
    <w:p w:rsidR="00F96267" w:rsidRDefault="00F96267"/>
    <w:p w:rsidR="00F96267" w:rsidRDefault="00F96267">
      <w:bookmarkStart w:id="0" w:name="_GoBack"/>
      <w:bookmarkEnd w:id="0"/>
    </w:p>
    <w:sectPr w:rsidR="00F96267" w:rsidSect="008862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833086"/>
    <w:multiLevelType w:val="hybridMultilevel"/>
    <w:tmpl w:val="3B481B7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4C09A7"/>
    <w:multiLevelType w:val="hybridMultilevel"/>
    <w:tmpl w:val="0DE442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76F0BB9"/>
    <w:multiLevelType w:val="hybridMultilevel"/>
    <w:tmpl w:val="D5C477D8"/>
    <w:lvl w:ilvl="0" w:tplc="00F0700C">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A7E3A42"/>
    <w:multiLevelType w:val="hybridMultilevel"/>
    <w:tmpl w:val="670E5B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1082D37"/>
    <w:multiLevelType w:val="hybridMultilevel"/>
    <w:tmpl w:val="F60E3E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F0"/>
    <w:rsid w:val="000032F4"/>
    <w:rsid w:val="000049F9"/>
    <w:rsid w:val="00021657"/>
    <w:rsid w:val="00056E38"/>
    <w:rsid w:val="00113FE2"/>
    <w:rsid w:val="0011476E"/>
    <w:rsid w:val="00151DD6"/>
    <w:rsid w:val="001726F0"/>
    <w:rsid w:val="001D7AA9"/>
    <w:rsid w:val="001F3506"/>
    <w:rsid w:val="00267702"/>
    <w:rsid w:val="002B3C10"/>
    <w:rsid w:val="002B79A8"/>
    <w:rsid w:val="002C3D49"/>
    <w:rsid w:val="002E10D6"/>
    <w:rsid w:val="0037231F"/>
    <w:rsid w:val="003A1AB1"/>
    <w:rsid w:val="003D5886"/>
    <w:rsid w:val="004970D6"/>
    <w:rsid w:val="004C1F98"/>
    <w:rsid w:val="004F1CC3"/>
    <w:rsid w:val="00571C01"/>
    <w:rsid w:val="005A4AEB"/>
    <w:rsid w:val="0065724A"/>
    <w:rsid w:val="006D438E"/>
    <w:rsid w:val="00707A73"/>
    <w:rsid w:val="00730C65"/>
    <w:rsid w:val="00771CDD"/>
    <w:rsid w:val="007A38F0"/>
    <w:rsid w:val="00812276"/>
    <w:rsid w:val="008620B1"/>
    <w:rsid w:val="0088621A"/>
    <w:rsid w:val="008D1827"/>
    <w:rsid w:val="008E2E9F"/>
    <w:rsid w:val="00A1359D"/>
    <w:rsid w:val="00A750C9"/>
    <w:rsid w:val="00AA1B94"/>
    <w:rsid w:val="00B1018D"/>
    <w:rsid w:val="00B426B6"/>
    <w:rsid w:val="00B56485"/>
    <w:rsid w:val="00B56B24"/>
    <w:rsid w:val="00BB0D78"/>
    <w:rsid w:val="00C3313E"/>
    <w:rsid w:val="00C342FF"/>
    <w:rsid w:val="00C44461"/>
    <w:rsid w:val="00CD3B2F"/>
    <w:rsid w:val="00D16A7B"/>
    <w:rsid w:val="00D50123"/>
    <w:rsid w:val="00D83BB2"/>
    <w:rsid w:val="00E1189C"/>
    <w:rsid w:val="00E65723"/>
    <w:rsid w:val="00EC5C7F"/>
    <w:rsid w:val="00F62661"/>
    <w:rsid w:val="00F956DB"/>
    <w:rsid w:val="00F96267"/>
    <w:rsid w:val="00FA14E0"/>
    <w:rsid w:val="00FA79EE"/>
    <w:rsid w:val="00FE22C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98"/>
    <w:rPr>
      <w:rFonts w:ascii="Times New Roman" w:eastAsia="Times New Roman" w:hAnsi="Times New Roman" w:cs="Times New Roman"/>
      <w:szCs w:val="20"/>
    </w:rPr>
  </w:style>
  <w:style w:type="paragraph" w:styleId="Heading1">
    <w:name w:val="heading 1"/>
    <w:basedOn w:val="Normal"/>
    <w:next w:val="Normal"/>
    <w:link w:val="Heading1Char"/>
    <w:qFormat/>
    <w:rsid w:val="004C1F98"/>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1F98"/>
    <w:rPr>
      <w:rFonts w:ascii="Times New Roman" w:eastAsia="Times New Roman" w:hAnsi="Times New Roman" w:cs="Times New Roman"/>
      <w:b/>
      <w:sz w:val="28"/>
      <w:szCs w:val="20"/>
    </w:rPr>
  </w:style>
  <w:style w:type="paragraph" w:customStyle="1" w:styleId="Default">
    <w:name w:val="Default"/>
    <w:rsid w:val="004C1F98"/>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0049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98"/>
    <w:rPr>
      <w:rFonts w:ascii="Times New Roman" w:eastAsia="Times New Roman" w:hAnsi="Times New Roman" w:cs="Times New Roman"/>
      <w:szCs w:val="20"/>
    </w:rPr>
  </w:style>
  <w:style w:type="paragraph" w:styleId="Heading1">
    <w:name w:val="heading 1"/>
    <w:basedOn w:val="Normal"/>
    <w:next w:val="Normal"/>
    <w:link w:val="Heading1Char"/>
    <w:qFormat/>
    <w:rsid w:val="004C1F98"/>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1F98"/>
    <w:rPr>
      <w:rFonts w:ascii="Times New Roman" w:eastAsia="Times New Roman" w:hAnsi="Times New Roman" w:cs="Times New Roman"/>
      <w:b/>
      <w:sz w:val="28"/>
      <w:szCs w:val="20"/>
    </w:rPr>
  </w:style>
  <w:style w:type="paragraph" w:customStyle="1" w:styleId="Default">
    <w:name w:val="Default"/>
    <w:rsid w:val="004C1F98"/>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004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2</Pages>
  <Words>733</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Högskolan i Borås</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c:creator>
  <cp:lastModifiedBy>Jan-Erik Svensson</cp:lastModifiedBy>
  <cp:revision>24</cp:revision>
  <cp:lastPrinted>2017-05-11T11:56:00Z</cp:lastPrinted>
  <dcterms:created xsi:type="dcterms:W3CDTF">2014-03-10T16:24:00Z</dcterms:created>
  <dcterms:modified xsi:type="dcterms:W3CDTF">2017-05-14T14:56:00Z</dcterms:modified>
</cp:coreProperties>
</file>